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0731" w14:textId="3118B28D" w:rsidR="005B4AA9" w:rsidRDefault="00A85C32" w:rsidP="00A85C32">
      <w:pPr>
        <w:spacing w:after="0" w:line="240" w:lineRule="auto"/>
        <w:jc w:val="center"/>
        <w:rPr>
          <w:rFonts w:ascii="Calibri" w:eastAsia="Calibri" w:hAnsi="Calibri" w:cs="Times New Roman"/>
          <w:b/>
          <w:bCs/>
          <w:color w:val="002060"/>
          <w:sz w:val="24"/>
          <w:szCs w:val="24"/>
          <w:lang w:val="en-GB" w:eastAsia="en-GB"/>
        </w:rPr>
      </w:pPr>
      <w:r w:rsidRPr="00A85C32">
        <w:rPr>
          <w:rFonts w:ascii="Calibri" w:eastAsia="Calibri" w:hAnsi="Calibri" w:cs="Times New Roman"/>
          <w:b/>
          <w:bCs/>
          <w:color w:val="002060"/>
          <w:sz w:val="24"/>
          <w:szCs w:val="24"/>
          <w:lang w:val="en-GB" w:eastAsia="en-GB"/>
        </w:rPr>
        <w:t xml:space="preserve">Privacy Notice </w:t>
      </w:r>
      <w:r w:rsidRPr="005D2BF1">
        <w:rPr>
          <w:rFonts w:ascii="Calibri" w:eastAsia="Calibri" w:hAnsi="Calibri" w:cs="Times New Roman"/>
          <w:b/>
          <w:bCs/>
          <w:color w:val="002060"/>
          <w:sz w:val="24"/>
          <w:szCs w:val="24"/>
          <w:lang w:val="en-GB" w:eastAsia="en-GB"/>
        </w:rPr>
        <w:t xml:space="preserve">of </w:t>
      </w:r>
      <w:r w:rsidR="005D2BF1" w:rsidRPr="005D2BF1">
        <w:rPr>
          <w:rFonts w:ascii="Calibri" w:eastAsia="Calibri" w:hAnsi="Calibri" w:cs="Times New Roman"/>
          <w:b/>
          <w:color w:val="002060"/>
          <w:sz w:val="24"/>
          <w:szCs w:val="24"/>
          <w:lang w:val="en-GB" w:eastAsia="en-GB"/>
        </w:rPr>
        <w:t xml:space="preserve">Palmerstown </w:t>
      </w:r>
      <w:r w:rsidRPr="005D2BF1">
        <w:rPr>
          <w:rFonts w:ascii="Calibri" w:eastAsia="Calibri" w:hAnsi="Calibri" w:cs="Times New Roman"/>
          <w:b/>
          <w:bCs/>
          <w:color w:val="002060"/>
          <w:sz w:val="24"/>
          <w:szCs w:val="24"/>
          <w:lang w:val="en-GB" w:eastAsia="en-GB"/>
        </w:rPr>
        <w:t>Credit</w:t>
      </w:r>
      <w:r w:rsidRPr="00A85C32">
        <w:rPr>
          <w:rFonts w:ascii="Calibri" w:eastAsia="Calibri" w:hAnsi="Calibri" w:cs="Times New Roman"/>
          <w:b/>
          <w:bCs/>
          <w:color w:val="002060"/>
          <w:sz w:val="24"/>
          <w:szCs w:val="24"/>
          <w:lang w:val="en-GB" w:eastAsia="en-GB"/>
        </w:rPr>
        <w:t xml:space="preserve"> Union Limited</w:t>
      </w:r>
    </w:p>
    <w:p w14:paraId="1B92C243" w14:textId="77777777" w:rsidR="00A85C32" w:rsidRPr="00A85C32" w:rsidRDefault="00A85C32" w:rsidP="00A85C32">
      <w:pPr>
        <w:spacing w:after="0" w:line="240" w:lineRule="auto"/>
        <w:jc w:val="center"/>
        <w:rPr>
          <w:rFonts w:ascii="Calibri" w:eastAsia="Calibri" w:hAnsi="Calibri" w:cs="Times New Roman"/>
          <w:b/>
          <w:bCs/>
          <w:color w:val="002060"/>
          <w:sz w:val="24"/>
          <w:szCs w:val="24"/>
          <w:lang w:val="en-GB" w:eastAsia="en-GB"/>
        </w:rPr>
      </w:pPr>
      <w:r w:rsidRPr="00A85C32">
        <w:rPr>
          <w:rFonts w:ascii="Calibri" w:eastAsia="Calibri" w:hAnsi="Calibri" w:cs="Times New Roman"/>
          <w:b/>
          <w:bCs/>
          <w:color w:val="002060"/>
          <w:sz w:val="24"/>
          <w:szCs w:val="24"/>
          <w:lang w:val="en-GB" w:eastAsia="en-GB"/>
        </w:rPr>
        <w:t>Third Parties</w:t>
      </w:r>
      <w:r w:rsidR="005B4AA9">
        <w:rPr>
          <w:rFonts w:ascii="Calibri" w:eastAsia="Calibri" w:hAnsi="Calibri" w:cs="Times New Roman"/>
          <w:b/>
          <w:bCs/>
          <w:color w:val="002060"/>
          <w:sz w:val="24"/>
          <w:szCs w:val="24"/>
          <w:lang w:val="en-GB" w:eastAsia="en-GB"/>
        </w:rPr>
        <w:t xml:space="preserve"> Authorised to Transact on a Member’s Account</w:t>
      </w:r>
    </w:p>
    <w:p w14:paraId="25F28A03" w14:textId="77777777" w:rsidR="00A85C32" w:rsidRPr="00A85C32" w:rsidRDefault="00A85C32" w:rsidP="00A85C32">
      <w:pPr>
        <w:spacing w:after="0" w:line="240" w:lineRule="auto"/>
        <w:ind w:right="-378"/>
        <w:rPr>
          <w:rFonts w:ascii="Calibri" w:eastAsia="Calibri" w:hAnsi="Calibri" w:cs="Times New Roman"/>
          <w:b/>
          <w:bCs/>
          <w:color w:val="002060"/>
          <w:lang w:val="en-GB" w:eastAsia="en-GB"/>
        </w:rPr>
      </w:pPr>
    </w:p>
    <w:p w14:paraId="64A56543" w14:textId="77777777" w:rsidR="00A85C32" w:rsidRPr="00A85C32" w:rsidRDefault="00A85C32" w:rsidP="00A85C32">
      <w:pPr>
        <w:spacing w:after="0" w:line="240" w:lineRule="auto"/>
        <w:jc w:val="both"/>
        <w:rPr>
          <w:rFonts w:ascii="Calibri" w:eastAsia="Calibri" w:hAnsi="Calibri" w:cs="Times New Roman"/>
          <w:color w:val="002060"/>
          <w:lang w:eastAsia="en-GB"/>
        </w:rPr>
      </w:pPr>
      <w:r w:rsidRPr="00A85C32">
        <w:rPr>
          <w:rFonts w:ascii="Calibri" w:eastAsia="Calibri" w:hAnsi="Calibri" w:cs="Times New Roman"/>
          <w:color w:val="002060"/>
          <w:lang w:eastAsia="en-GB"/>
        </w:rPr>
        <w:t>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solely for the purpose of carrying out the abovementioned objectives.</w:t>
      </w:r>
      <w:r w:rsidRPr="00A85C32">
        <w:rPr>
          <w:rFonts w:ascii="Calibri" w:eastAsia="Calibri" w:hAnsi="Calibri" w:cs="Times New Roman"/>
          <w:lang w:val="en-GB" w:eastAsia="en-GB"/>
        </w:rPr>
        <w:t xml:space="preserve"> </w:t>
      </w:r>
      <w:r w:rsidRPr="00A85C32">
        <w:rPr>
          <w:rFonts w:ascii="Calibri" w:eastAsia="Calibri" w:hAnsi="Calibri" w:cs="Times New Roman"/>
          <w:color w:val="002060"/>
          <w:lang w:eastAsia="en-GB"/>
        </w:rPr>
        <w:t>This notice is so that we provide you with information around the use of your data for lending or lending related purposes.</w:t>
      </w:r>
    </w:p>
    <w:p w14:paraId="382AA2D1" w14:textId="77777777" w:rsidR="00A85C32" w:rsidRPr="00A85C32" w:rsidRDefault="00A85C32" w:rsidP="00A85C32">
      <w:pPr>
        <w:spacing w:after="0" w:line="240" w:lineRule="auto"/>
        <w:ind w:right="-378"/>
        <w:rPr>
          <w:rFonts w:ascii="Calibri" w:eastAsia="Calibri" w:hAnsi="Calibri" w:cs="Times New Roman"/>
          <w:color w:val="002060"/>
          <w:lang w:val="en-GB" w:eastAsia="en-GB"/>
        </w:rPr>
      </w:pPr>
    </w:p>
    <w:p w14:paraId="3562596E" w14:textId="77777777" w:rsidR="005D2BF1" w:rsidRPr="005D2BF1" w:rsidRDefault="005D2BF1" w:rsidP="005D2BF1">
      <w:pPr>
        <w:spacing w:after="0" w:line="240" w:lineRule="auto"/>
        <w:jc w:val="both"/>
        <w:rPr>
          <w:rFonts w:ascii="Calibri" w:eastAsia="Calibri" w:hAnsi="Calibri" w:cs="Calibri"/>
          <w:lang w:val="en-GB"/>
        </w:rPr>
      </w:pPr>
    </w:p>
    <w:tbl>
      <w:tblPr>
        <w:tblStyle w:val="TableGrid1"/>
        <w:tblW w:w="0" w:type="auto"/>
        <w:jc w:val="center"/>
        <w:tblLook w:val="04A0" w:firstRow="1" w:lastRow="0" w:firstColumn="1" w:lastColumn="0" w:noHBand="0" w:noVBand="1"/>
      </w:tblPr>
      <w:tblGrid>
        <w:gridCol w:w="2263"/>
        <w:gridCol w:w="5103"/>
      </w:tblGrid>
      <w:tr w:rsidR="005D2BF1" w:rsidRPr="005D2BF1" w14:paraId="39648E6B" w14:textId="77777777" w:rsidTr="002269AE">
        <w:trPr>
          <w:trHeight w:val="411"/>
          <w:jc w:val="center"/>
        </w:trPr>
        <w:tc>
          <w:tcPr>
            <w:tcW w:w="7366" w:type="dxa"/>
            <w:gridSpan w:val="2"/>
            <w:tcBorders>
              <w:bottom w:val="nil"/>
            </w:tcBorders>
            <w:shd w:val="clear" w:color="auto" w:fill="2E74B5" w:themeFill="accent1" w:themeFillShade="BF"/>
            <w:vAlign w:val="center"/>
          </w:tcPr>
          <w:p w14:paraId="190D96F2" w14:textId="77777777" w:rsidR="005D2BF1" w:rsidRPr="005D2BF1" w:rsidRDefault="005D2BF1" w:rsidP="005D2BF1">
            <w:pPr>
              <w:jc w:val="center"/>
              <w:rPr>
                <w:b/>
                <w:color w:val="FFFFFF" w:themeColor="background1"/>
              </w:rPr>
            </w:pPr>
            <w:r w:rsidRPr="005D2BF1">
              <w:rPr>
                <w:b/>
                <w:color w:val="FFFFFF" w:themeColor="background1"/>
              </w:rPr>
              <w:t>Credit Union Contact Details</w:t>
            </w:r>
          </w:p>
        </w:tc>
      </w:tr>
      <w:tr w:rsidR="005D2BF1" w:rsidRPr="005D2BF1" w14:paraId="2FD64A47" w14:textId="77777777" w:rsidTr="002269AE">
        <w:trPr>
          <w:jc w:val="center"/>
        </w:trPr>
        <w:tc>
          <w:tcPr>
            <w:tcW w:w="2263" w:type="dxa"/>
            <w:tcBorders>
              <w:bottom w:val="nil"/>
            </w:tcBorders>
            <w:shd w:val="clear" w:color="auto" w:fill="D9D9D9" w:themeFill="background1" w:themeFillShade="D9"/>
          </w:tcPr>
          <w:p w14:paraId="61B863CE" w14:textId="77777777" w:rsidR="005D2BF1" w:rsidRPr="005D2BF1" w:rsidRDefault="005D2BF1" w:rsidP="005D2BF1">
            <w:pPr>
              <w:rPr>
                <w:b/>
              </w:rPr>
            </w:pPr>
            <w:r w:rsidRPr="005D2BF1">
              <w:rPr>
                <w:b/>
              </w:rPr>
              <w:t>Address</w:t>
            </w:r>
          </w:p>
        </w:tc>
        <w:tc>
          <w:tcPr>
            <w:tcW w:w="5103" w:type="dxa"/>
          </w:tcPr>
          <w:p w14:paraId="79D9B3DE" w14:textId="77777777" w:rsidR="005D2BF1" w:rsidRPr="005D2BF1" w:rsidRDefault="005D2BF1" w:rsidP="005D2BF1">
            <w:pPr>
              <w:jc w:val="both"/>
            </w:pPr>
            <w:r w:rsidRPr="005D2BF1">
              <w:t>48 Manor Road</w:t>
            </w:r>
          </w:p>
        </w:tc>
      </w:tr>
      <w:tr w:rsidR="005D2BF1" w:rsidRPr="005D2BF1" w14:paraId="04974663" w14:textId="77777777" w:rsidTr="002269AE">
        <w:trPr>
          <w:jc w:val="center"/>
        </w:trPr>
        <w:tc>
          <w:tcPr>
            <w:tcW w:w="2263" w:type="dxa"/>
            <w:tcBorders>
              <w:top w:val="nil"/>
              <w:bottom w:val="nil"/>
            </w:tcBorders>
            <w:shd w:val="clear" w:color="auto" w:fill="D9D9D9" w:themeFill="background1" w:themeFillShade="D9"/>
          </w:tcPr>
          <w:p w14:paraId="4AEC5EBC" w14:textId="77777777" w:rsidR="005D2BF1" w:rsidRPr="005D2BF1" w:rsidRDefault="005D2BF1" w:rsidP="005D2BF1">
            <w:pPr>
              <w:rPr>
                <w:b/>
              </w:rPr>
            </w:pPr>
          </w:p>
        </w:tc>
        <w:tc>
          <w:tcPr>
            <w:tcW w:w="5103" w:type="dxa"/>
          </w:tcPr>
          <w:p w14:paraId="68FB1D13" w14:textId="77777777" w:rsidR="005D2BF1" w:rsidRPr="005D2BF1" w:rsidRDefault="005D2BF1" w:rsidP="005D2BF1">
            <w:pPr>
              <w:jc w:val="both"/>
            </w:pPr>
            <w:r w:rsidRPr="005D2BF1">
              <w:t>Palmerstown</w:t>
            </w:r>
          </w:p>
        </w:tc>
      </w:tr>
      <w:tr w:rsidR="005D2BF1" w:rsidRPr="005D2BF1" w14:paraId="0DBC531B" w14:textId="77777777" w:rsidTr="002269AE">
        <w:trPr>
          <w:jc w:val="center"/>
        </w:trPr>
        <w:tc>
          <w:tcPr>
            <w:tcW w:w="2263" w:type="dxa"/>
            <w:tcBorders>
              <w:top w:val="nil"/>
              <w:bottom w:val="nil"/>
            </w:tcBorders>
            <w:shd w:val="clear" w:color="auto" w:fill="D9D9D9" w:themeFill="background1" w:themeFillShade="D9"/>
          </w:tcPr>
          <w:p w14:paraId="3A73E755" w14:textId="77777777" w:rsidR="005D2BF1" w:rsidRPr="005D2BF1" w:rsidRDefault="005D2BF1" w:rsidP="005D2BF1">
            <w:pPr>
              <w:rPr>
                <w:b/>
              </w:rPr>
            </w:pPr>
          </w:p>
        </w:tc>
        <w:tc>
          <w:tcPr>
            <w:tcW w:w="5103" w:type="dxa"/>
          </w:tcPr>
          <w:p w14:paraId="0B7E7788" w14:textId="77777777" w:rsidR="005D2BF1" w:rsidRPr="005D2BF1" w:rsidRDefault="005D2BF1" w:rsidP="005D2BF1">
            <w:pPr>
              <w:jc w:val="both"/>
            </w:pPr>
            <w:r w:rsidRPr="005D2BF1">
              <w:t>Dublin 20</w:t>
            </w:r>
          </w:p>
        </w:tc>
      </w:tr>
      <w:tr w:rsidR="005D2BF1" w:rsidRPr="005D2BF1" w14:paraId="365AD3BC" w14:textId="77777777" w:rsidTr="002269AE">
        <w:trPr>
          <w:jc w:val="center"/>
        </w:trPr>
        <w:tc>
          <w:tcPr>
            <w:tcW w:w="2263" w:type="dxa"/>
            <w:tcBorders>
              <w:top w:val="nil"/>
              <w:bottom w:val="single" w:sz="4" w:space="0" w:color="auto"/>
            </w:tcBorders>
            <w:shd w:val="clear" w:color="auto" w:fill="D9D9D9" w:themeFill="background1" w:themeFillShade="D9"/>
          </w:tcPr>
          <w:p w14:paraId="0CCCFD37" w14:textId="77777777" w:rsidR="005D2BF1" w:rsidRPr="005D2BF1" w:rsidRDefault="005D2BF1" w:rsidP="005D2BF1">
            <w:pPr>
              <w:rPr>
                <w:b/>
              </w:rPr>
            </w:pPr>
          </w:p>
        </w:tc>
        <w:tc>
          <w:tcPr>
            <w:tcW w:w="5103" w:type="dxa"/>
          </w:tcPr>
          <w:p w14:paraId="2F1AE89E" w14:textId="77777777" w:rsidR="005D2BF1" w:rsidRPr="005D2BF1" w:rsidRDefault="005D2BF1" w:rsidP="005D2BF1">
            <w:pPr>
              <w:jc w:val="both"/>
            </w:pPr>
          </w:p>
        </w:tc>
      </w:tr>
      <w:tr w:rsidR="005D2BF1" w:rsidRPr="005D2BF1" w14:paraId="4904BBF5" w14:textId="77777777" w:rsidTr="002269AE">
        <w:trPr>
          <w:jc w:val="center"/>
        </w:trPr>
        <w:tc>
          <w:tcPr>
            <w:tcW w:w="2263" w:type="dxa"/>
            <w:tcBorders>
              <w:top w:val="single" w:sz="4" w:space="0" w:color="auto"/>
              <w:bottom w:val="single" w:sz="4" w:space="0" w:color="auto"/>
            </w:tcBorders>
            <w:shd w:val="clear" w:color="auto" w:fill="D9D9D9" w:themeFill="background1" w:themeFillShade="D9"/>
          </w:tcPr>
          <w:p w14:paraId="5579A112" w14:textId="77777777" w:rsidR="005D2BF1" w:rsidRPr="005D2BF1" w:rsidRDefault="005D2BF1" w:rsidP="005D2BF1">
            <w:pPr>
              <w:rPr>
                <w:b/>
              </w:rPr>
            </w:pPr>
            <w:r w:rsidRPr="005D2BF1">
              <w:rPr>
                <w:b/>
              </w:rPr>
              <w:t>Phone</w:t>
            </w:r>
          </w:p>
        </w:tc>
        <w:tc>
          <w:tcPr>
            <w:tcW w:w="5103" w:type="dxa"/>
          </w:tcPr>
          <w:p w14:paraId="36251E36" w14:textId="77777777" w:rsidR="005D2BF1" w:rsidRPr="005D2BF1" w:rsidRDefault="005D2BF1" w:rsidP="005D2BF1">
            <w:pPr>
              <w:jc w:val="both"/>
            </w:pPr>
            <w:r w:rsidRPr="005D2BF1">
              <w:t>01 626 5621</w:t>
            </w:r>
          </w:p>
        </w:tc>
      </w:tr>
      <w:tr w:rsidR="005D2BF1" w:rsidRPr="005D2BF1" w14:paraId="62A0DE78" w14:textId="77777777" w:rsidTr="002269AE">
        <w:trPr>
          <w:jc w:val="center"/>
        </w:trPr>
        <w:tc>
          <w:tcPr>
            <w:tcW w:w="2263" w:type="dxa"/>
            <w:tcBorders>
              <w:top w:val="single" w:sz="4" w:space="0" w:color="auto"/>
              <w:bottom w:val="single" w:sz="4" w:space="0" w:color="auto"/>
            </w:tcBorders>
            <w:shd w:val="clear" w:color="auto" w:fill="D9D9D9" w:themeFill="background1" w:themeFillShade="D9"/>
          </w:tcPr>
          <w:p w14:paraId="55AB84A3" w14:textId="77777777" w:rsidR="005D2BF1" w:rsidRPr="005D2BF1" w:rsidRDefault="005D2BF1" w:rsidP="005D2BF1">
            <w:pPr>
              <w:rPr>
                <w:b/>
              </w:rPr>
            </w:pPr>
            <w:r w:rsidRPr="005D2BF1">
              <w:rPr>
                <w:b/>
              </w:rPr>
              <w:t>Email</w:t>
            </w:r>
          </w:p>
        </w:tc>
        <w:tc>
          <w:tcPr>
            <w:tcW w:w="5103" w:type="dxa"/>
          </w:tcPr>
          <w:p w14:paraId="300C4ADD" w14:textId="77777777" w:rsidR="005D2BF1" w:rsidRPr="005D2BF1" w:rsidRDefault="005D2BF1" w:rsidP="005D2BF1">
            <w:pPr>
              <w:jc w:val="both"/>
            </w:pPr>
            <w:r w:rsidRPr="005D2BF1">
              <w:t>info@palmerstowncu.ie</w:t>
            </w:r>
          </w:p>
        </w:tc>
      </w:tr>
    </w:tbl>
    <w:p w14:paraId="508387CC" w14:textId="77777777" w:rsidR="005D2BF1" w:rsidRPr="005D2BF1" w:rsidRDefault="005D2BF1" w:rsidP="005D2BF1">
      <w:pPr>
        <w:rPr>
          <w:rFonts w:ascii="Calibri" w:eastAsia="Calibri" w:hAnsi="Calibri" w:cs="Calibri"/>
          <w:lang w:val="en-GB"/>
        </w:rPr>
      </w:pPr>
    </w:p>
    <w:tbl>
      <w:tblPr>
        <w:tblStyle w:val="TableGrid1"/>
        <w:tblW w:w="0" w:type="auto"/>
        <w:jc w:val="center"/>
        <w:tblLook w:val="04A0" w:firstRow="1" w:lastRow="0" w:firstColumn="1" w:lastColumn="0" w:noHBand="0" w:noVBand="1"/>
      </w:tblPr>
      <w:tblGrid>
        <w:gridCol w:w="2263"/>
        <w:gridCol w:w="5103"/>
      </w:tblGrid>
      <w:tr w:rsidR="005D2BF1" w:rsidRPr="005D2BF1" w14:paraId="7564A9FC" w14:textId="77777777" w:rsidTr="002269AE">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60FD6DA8" w14:textId="77777777" w:rsidR="005D2BF1" w:rsidRPr="005D2BF1" w:rsidRDefault="005D2BF1" w:rsidP="005D2BF1">
            <w:pPr>
              <w:jc w:val="center"/>
              <w:rPr>
                <w:b/>
                <w:color w:val="FFFFFF" w:themeColor="background1"/>
              </w:rPr>
            </w:pPr>
            <w:r w:rsidRPr="005D2BF1">
              <w:rPr>
                <w:b/>
                <w:color w:val="FFFFFF" w:themeColor="background1"/>
              </w:rPr>
              <w:t>Data Protection Officer Contact Details</w:t>
            </w:r>
          </w:p>
        </w:tc>
      </w:tr>
      <w:tr w:rsidR="005D2BF1" w:rsidRPr="005D2BF1" w14:paraId="3418BE33" w14:textId="77777777" w:rsidTr="002269AE">
        <w:trPr>
          <w:jc w:val="center"/>
        </w:trPr>
        <w:tc>
          <w:tcPr>
            <w:tcW w:w="2263" w:type="dxa"/>
            <w:tcBorders>
              <w:top w:val="single" w:sz="4" w:space="0" w:color="auto"/>
              <w:bottom w:val="single" w:sz="4" w:space="0" w:color="auto"/>
            </w:tcBorders>
            <w:shd w:val="clear" w:color="auto" w:fill="D9D9D9" w:themeFill="background1" w:themeFillShade="D9"/>
          </w:tcPr>
          <w:p w14:paraId="31DA0E3A" w14:textId="77777777" w:rsidR="005D2BF1" w:rsidRPr="005D2BF1" w:rsidRDefault="005D2BF1" w:rsidP="005D2BF1">
            <w:pPr>
              <w:rPr>
                <w:b/>
              </w:rPr>
            </w:pPr>
            <w:r w:rsidRPr="005D2BF1">
              <w:rPr>
                <w:b/>
              </w:rPr>
              <w:t>Name/Title</w:t>
            </w:r>
          </w:p>
        </w:tc>
        <w:tc>
          <w:tcPr>
            <w:tcW w:w="5103" w:type="dxa"/>
          </w:tcPr>
          <w:p w14:paraId="15608D48" w14:textId="77777777" w:rsidR="005D2BF1" w:rsidRPr="005D2BF1" w:rsidRDefault="005D2BF1" w:rsidP="005D2BF1">
            <w:pPr>
              <w:jc w:val="both"/>
            </w:pPr>
            <w:r w:rsidRPr="005D2BF1">
              <w:t>Data Protection Officer</w:t>
            </w:r>
          </w:p>
        </w:tc>
      </w:tr>
      <w:tr w:rsidR="005D2BF1" w:rsidRPr="005D2BF1" w14:paraId="15F9013F" w14:textId="77777777" w:rsidTr="002269AE">
        <w:trPr>
          <w:jc w:val="center"/>
        </w:trPr>
        <w:tc>
          <w:tcPr>
            <w:tcW w:w="2263" w:type="dxa"/>
            <w:tcBorders>
              <w:top w:val="single" w:sz="4" w:space="0" w:color="auto"/>
              <w:bottom w:val="single" w:sz="4" w:space="0" w:color="auto"/>
            </w:tcBorders>
            <w:shd w:val="clear" w:color="auto" w:fill="D9D9D9" w:themeFill="background1" w:themeFillShade="D9"/>
          </w:tcPr>
          <w:p w14:paraId="34458976" w14:textId="77777777" w:rsidR="005D2BF1" w:rsidRPr="005D2BF1" w:rsidRDefault="005D2BF1" w:rsidP="005D2BF1">
            <w:pPr>
              <w:rPr>
                <w:b/>
              </w:rPr>
            </w:pPr>
            <w:r w:rsidRPr="005D2BF1">
              <w:rPr>
                <w:b/>
              </w:rPr>
              <w:t>Phone</w:t>
            </w:r>
          </w:p>
        </w:tc>
        <w:tc>
          <w:tcPr>
            <w:tcW w:w="5103" w:type="dxa"/>
          </w:tcPr>
          <w:p w14:paraId="6AB75306" w14:textId="77777777" w:rsidR="005D2BF1" w:rsidRPr="005D2BF1" w:rsidRDefault="005D2BF1" w:rsidP="005D2BF1">
            <w:pPr>
              <w:jc w:val="both"/>
            </w:pPr>
            <w:r w:rsidRPr="005D2BF1">
              <w:t>01 626 5621</w:t>
            </w:r>
          </w:p>
        </w:tc>
      </w:tr>
      <w:tr w:rsidR="005D2BF1" w:rsidRPr="005D2BF1" w14:paraId="5FFA4DAA" w14:textId="77777777" w:rsidTr="002269AE">
        <w:trPr>
          <w:jc w:val="center"/>
        </w:trPr>
        <w:tc>
          <w:tcPr>
            <w:tcW w:w="2263" w:type="dxa"/>
            <w:tcBorders>
              <w:top w:val="single" w:sz="4" w:space="0" w:color="auto"/>
            </w:tcBorders>
            <w:shd w:val="clear" w:color="auto" w:fill="D9D9D9" w:themeFill="background1" w:themeFillShade="D9"/>
          </w:tcPr>
          <w:p w14:paraId="0CB18F3A" w14:textId="77777777" w:rsidR="005D2BF1" w:rsidRPr="005D2BF1" w:rsidRDefault="005D2BF1" w:rsidP="005D2BF1">
            <w:pPr>
              <w:rPr>
                <w:b/>
              </w:rPr>
            </w:pPr>
            <w:r w:rsidRPr="005D2BF1">
              <w:rPr>
                <w:b/>
              </w:rPr>
              <w:t>Email</w:t>
            </w:r>
          </w:p>
        </w:tc>
        <w:tc>
          <w:tcPr>
            <w:tcW w:w="5103" w:type="dxa"/>
          </w:tcPr>
          <w:p w14:paraId="12D06689" w14:textId="77777777" w:rsidR="005D2BF1" w:rsidRPr="005D2BF1" w:rsidRDefault="005D2BF1" w:rsidP="005D2BF1">
            <w:pPr>
              <w:jc w:val="both"/>
            </w:pPr>
            <w:r w:rsidRPr="005D2BF1">
              <w:t>compoffr@palmerstowncu.ie</w:t>
            </w:r>
          </w:p>
        </w:tc>
      </w:tr>
    </w:tbl>
    <w:p w14:paraId="56B4FFD8" w14:textId="3D45CCD8" w:rsidR="00A85C32" w:rsidRPr="00A85C32" w:rsidRDefault="00A85C32" w:rsidP="00A85C32">
      <w:pPr>
        <w:spacing w:after="0" w:line="240" w:lineRule="auto"/>
        <w:ind w:right="-378"/>
        <w:rPr>
          <w:rFonts w:ascii="Calibri" w:eastAsia="Calibri" w:hAnsi="Calibri" w:cs="Times New Roman"/>
          <w:b/>
          <w:bCs/>
          <w:color w:val="002060"/>
          <w:lang w:val="en-GB" w:eastAsia="en-GB"/>
        </w:rPr>
      </w:pPr>
    </w:p>
    <w:p w14:paraId="78C7EC17" w14:textId="77777777" w:rsidR="00A85C32" w:rsidRPr="00A85C32" w:rsidRDefault="00A85C32" w:rsidP="00A85C32">
      <w:pPr>
        <w:spacing w:after="0" w:line="240" w:lineRule="auto"/>
        <w:jc w:val="both"/>
        <w:rPr>
          <w:rFonts w:ascii="Calibri" w:eastAsia="Calibri" w:hAnsi="Calibri" w:cs="Times New Roman"/>
          <w:color w:val="002060"/>
          <w:lang w:val="en-GB" w:eastAsia="en-GB"/>
        </w:rPr>
      </w:pPr>
    </w:p>
    <w:p w14:paraId="7320A529" w14:textId="77777777" w:rsidR="00A85C32" w:rsidRPr="00A85C32" w:rsidRDefault="00A85C32" w:rsidP="00A85C32">
      <w:pPr>
        <w:spacing w:after="0" w:line="240" w:lineRule="auto"/>
        <w:jc w:val="both"/>
        <w:rPr>
          <w:rFonts w:ascii="Calibri" w:eastAsia="Calibri" w:hAnsi="Calibri" w:cs="Times New Roman"/>
          <w:b/>
          <w:bCs/>
          <w:color w:val="002060"/>
          <w:lang w:val="en-GB" w:eastAsia="en-GB"/>
        </w:rPr>
      </w:pPr>
    </w:p>
    <w:p w14:paraId="466D14E6" w14:textId="5F26AD82" w:rsidR="00A85C32" w:rsidRPr="00A85C32" w:rsidRDefault="005D2BF1" w:rsidP="00A85C32">
      <w:pPr>
        <w:spacing w:after="0" w:line="240" w:lineRule="auto"/>
        <w:jc w:val="both"/>
        <w:rPr>
          <w:rFonts w:ascii="Calibri" w:eastAsia="Calibri" w:hAnsi="Calibri" w:cs="Times New Roman"/>
          <w:color w:val="002060"/>
          <w:lang w:val="en-GB" w:eastAsia="en-GB"/>
        </w:rPr>
      </w:pPr>
      <w:r>
        <w:rPr>
          <w:rFonts w:ascii="Calibri" w:eastAsia="Calibri" w:hAnsi="Calibri" w:cs="Times New Roman"/>
          <w:color w:val="002060"/>
          <w:lang w:val="en-GB" w:eastAsia="en-GB"/>
        </w:rPr>
        <w:t xml:space="preserve">Palmerstown </w:t>
      </w:r>
      <w:r w:rsidR="00A85C32" w:rsidRPr="00A85C32">
        <w:rPr>
          <w:rFonts w:ascii="Calibri" w:eastAsia="Calibri" w:hAnsi="Calibri" w:cs="Times New Roman"/>
          <w:color w:val="002060"/>
          <w:lang w:val="en-GB" w:eastAsia="en-GB"/>
        </w:rPr>
        <w:t>Credit Union is committed to protecting the privacy and security of your personal data. This privacy notice describes how we collect and use personal data about you during and after your relationship with us.</w:t>
      </w:r>
    </w:p>
    <w:p w14:paraId="61C790E5" w14:textId="77777777" w:rsidR="00A85C32" w:rsidRPr="00A85C32" w:rsidRDefault="00A85C32" w:rsidP="00A85C32">
      <w:pPr>
        <w:spacing w:after="0" w:line="240" w:lineRule="auto"/>
        <w:jc w:val="both"/>
        <w:rPr>
          <w:rFonts w:ascii="Calibri" w:eastAsia="Calibri" w:hAnsi="Calibri" w:cs="Times New Roman"/>
          <w:b/>
          <w:bCs/>
          <w:color w:val="002060"/>
          <w:lang w:eastAsia="en-GB"/>
        </w:rPr>
      </w:pPr>
    </w:p>
    <w:p w14:paraId="400E9D20" w14:textId="77777777" w:rsidR="00A85C32" w:rsidRPr="00A85C32" w:rsidRDefault="00A85C32" w:rsidP="00A85C32">
      <w:pPr>
        <w:spacing w:after="0" w:line="240" w:lineRule="auto"/>
        <w:jc w:val="both"/>
        <w:rPr>
          <w:rFonts w:ascii="Calibri" w:eastAsia="Calibri" w:hAnsi="Calibri" w:cs="Times New Roman"/>
          <w:b/>
          <w:bCs/>
          <w:color w:val="002060"/>
          <w:lang w:eastAsia="en-GB"/>
        </w:rPr>
      </w:pPr>
      <w:r w:rsidRPr="00A85C32">
        <w:rPr>
          <w:rFonts w:ascii="Calibri" w:eastAsia="Calibri" w:hAnsi="Calibri" w:cs="Times New Roman"/>
          <w:b/>
          <w:bCs/>
          <w:color w:val="002060"/>
          <w:lang w:eastAsia="en-GB"/>
        </w:rPr>
        <w:t>What personal data do we use?</w:t>
      </w:r>
    </w:p>
    <w:p w14:paraId="0BAE98BD" w14:textId="77777777" w:rsidR="00A85C32" w:rsidRPr="00A85C32" w:rsidRDefault="00A85C32" w:rsidP="00A85C32">
      <w:pPr>
        <w:spacing w:after="0" w:line="240" w:lineRule="auto"/>
        <w:jc w:val="both"/>
        <w:rPr>
          <w:rFonts w:ascii="Calibri" w:eastAsia="Calibri" w:hAnsi="Calibri" w:cs="Times New Roman"/>
          <w:color w:val="002060"/>
          <w:lang w:eastAsia="en-GB"/>
        </w:rPr>
      </w:pPr>
    </w:p>
    <w:p w14:paraId="7EDD0C7D" w14:textId="77777777" w:rsidR="005D2BF1" w:rsidRDefault="00A85C32" w:rsidP="005D2BF1">
      <w:pPr>
        <w:autoSpaceDE w:val="0"/>
        <w:autoSpaceDN w:val="0"/>
        <w:adjustRightInd w:val="0"/>
        <w:spacing w:after="0" w:line="240" w:lineRule="auto"/>
        <w:jc w:val="both"/>
        <w:rPr>
          <w:rFonts w:ascii="Calibri" w:eastAsia="Calibri" w:hAnsi="Calibri" w:cs="Times New Roman"/>
          <w:color w:val="002060"/>
          <w:lang w:eastAsia="en-GB"/>
        </w:rPr>
      </w:pPr>
      <w:r w:rsidRPr="00A85C32">
        <w:rPr>
          <w:rFonts w:ascii="Calibri" w:eastAsia="Calibri" w:hAnsi="Calibri" w:cs="Times New Roman"/>
          <w:color w:val="002060"/>
          <w:lang w:val="en-GB" w:eastAsia="en-GB"/>
        </w:rPr>
        <w:t>We may collect, store, and use the following categories of personal data about you</w:t>
      </w:r>
      <w:r w:rsidRPr="00A85C32">
        <w:rPr>
          <w:rFonts w:ascii="Calibri" w:eastAsia="Calibri" w:hAnsi="Calibri" w:cs="Times New Roman"/>
          <w:color w:val="002060"/>
          <w:lang w:eastAsia="en-GB"/>
        </w:rPr>
        <w:t>:</w:t>
      </w:r>
    </w:p>
    <w:p w14:paraId="55D462E3" w14:textId="77777777" w:rsidR="005D2BF1" w:rsidRDefault="005D2BF1" w:rsidP="005D2BF1">
      <w:pPr>
        <w:autoSpaceDE w:val="0"/>
        <w:autoSpaceDN w:val="0"/>
        <w:adjustRightInd w:val="0"/>
        <w:spacing w:after="0" w:line="240" w:lineRule="auto"/>
        <w:jc w:val="both"/>
        <w:rPr>
          <w:rFonts w:ascii="Calibri" w:eastAsia="Calibri" w:hAnsi="Calibri" w:cs="Times New Roman"/>
          <w:color w:val="002060"/>
          <w:lang w:eastAsia="en-GB"/>
        </w:rPr>
      </w:pPr>
    </w:p>
    <w:p w14:paraId="116826F7" w14:textId="1F8363F3" w:rsidR="005D2BF1" w:rsidRPr="005D2BF1" w:rsidRDefault="005D2BF1" w:rsidP="005D2BF1">
      <w:pPr>
        <w:pStyle w:val="ListParagraph"/>
        <w:numPr>
          <w:ilvl w:val="0"/>
          <w:numId w:val="5"/>
        </w:numPr>
        <w:autoSpaceDE w:val="0"/>
        <w:autoSpaceDN w:val="0"/>
        <w:adjustRightInd w:val="0"/>
        <w:jc w:val="both"/>
        <w:rPr>
          <w:rFonts w:ascii="Calibri" w:eastAsia="Calibri" w:hAnsi="Calibri"/>
          <w:color w:val="002060"/>
        </w:rPr>
      </w:pPr>
      <w:r>
        <w:rPr>
          <w:rFonts w:ascii="Calibri" w:eastAsia="Calibri" w:hAnsi="Calibri"/>
          <w:color w:val="002060"/>
        </w:rPr>
        <w:t xml:space="preserve">Your </w:t>
      </w:r>
      <w:r w:rsidRPr="005D2BF1">
        <w:rPr>
          <w:rFonts w:ascii="Calibri" w:eastAsia="Calibri" w:hAnsi="Calibri"/>
          <w:color w:val="002060"/>
        </w:rPr>
        <w:t>name, address, date of birth, email, telephone, relationship to the member, financial data, status and history, signatures, passport details and other identifying documentation, interactions with credit union staff and officers on the premises, by phone, or email, current or past complaints, CCTV footage, telephone voice recordings</w:t>
      </w:r>
      <w:r>
        <w:rPr>
          <w:rFonts w:ascii="Calibri" w:eastAsia="Calibri" w:hAnsi="Calibri"/>
          <w:color w:val="002060"/>
        </w:rPr>
        <w:t>, any relevant documentation relating to any arrangement or agreement in consideration of the Assisted Decision Making Act and/or Decision Support Services.</w:t>
      </w:r>
    </w:p>
    <w:p w14:paraId="2C85C120" w14:textId="77777777" w:rsidR="00A85C32" w:rsidRPr="00A85C32" w:rsidRDefault="00A85C32" w:rsidP="00A85C32">
      <w:pPr>
        <w:spacing w:after="0" w:line="240" w:lineRule="auto"/>
        <w:contextualSpacing/>
        <w:jc w:val="both"/>
        <w:rPr>
          <w:rFonts w:ascii="Calibri" w:eastAsia="Calibri" w:hAnsi="Calibri" w:cs="Times New Roman"/>
          <w:color w:val="002060"/>
          <w:lang w:val="en-US" w:eastAsia="en-GB"/>
        </w:rPr>
      </w:pPr>
    </w:p>
    <w:p w14:paraId="224EA5D8" w14:textId="77777777" w:rsidR="00A85C32" w:rsidRPr="00A85C32" w:rsidRDefault="00A85C32" w:rsidP="00A85C32">
      <w:pPr>
        <w:spacing w:before="60" w:after="100" w:afterAutospacing="1" w:line="240" w:lineRule="auto"/>
        <w:contextualSpacing/>
        <w:jc w:val="both"/>
        <w:rPr>
          <w:rFonts w:eastAsia="Calibri" w:cstheme="minorHAnsi"/>
          <w:b/>
          <w:color w:val="002060"/>
          <w:lang w:val="en-GB"/>
        </w:rPr>
      </w:pPr>
      <w:r w:rsidRPr="00A85C32">
        <w:rPr>
          <w:rFonts w:eastAsia="Calibri" w:cstheme="minorHAnsi"/>
          <w:b/>
          <w:color w:val="002060"/>
          <w:lang w:val="en-GB"/>
        </w:rPr>
        <w:t>The purposes for which we use your personal data:</w:t>
      </w:r>
    </w:p>
    <w:p w14:paraId="3E3D124E" w14:textId="77777777" w:rsidR="00A85C32" w:rsidRPr="00A85C32" w:rsidRDefault="00A85C32" w:rsidP="00A85C32">
      <w:pPr>
        <w:spacing w:before="60" w:after="60"/>
        <w:contextualSpacing/>
        <w:jc w:val="both"/>
        <w:rPr>
          <w:rFonts w:eastAsia="Calibri" w:cstheme="minorHAnsi"/>
          <w:color w:val="002060"/>
          <w:lang w:val="en-GB"/>
        </w:rPr>
      </w:pPr>
      <w:r w:rsidRPr="00A85C32">
        <w:rPr>
          <w:rFonts w:eastAsia="Calibri" w:cstheme="minorHAnsi"/>
          <w:color w:val="002060"/>
          <w:lang w:val="en-GB"/>
        </w:rPr>
        <w:t>The credit union will use your personal data to assist it in carrying out the following:</w:t>
      </w:r>
    </w:p>
    <w:p w14:paraId="47F41513" w14:textId="77777777" w:rsidR="00A85C32" w:rsidRDefault="00A85C32" w:rsidP="00A85C32">
      <w:pPr>
        <w:numPr>
          <w:ilvl w:val="0"/>
          <w:numId w:val="2"/>
        </w:numPr>
        <w:spacing w:after="0" w:line="23" w:lineRule="atLeast"/>
        <w:ind w:left="714" w:hanging="357"/>
        <w:contextualSpacing/>
        <w:jc w:val="both"/>
        <w:rPr>
          <w:rFonts w:eastAsia="Calibri" w:cstheme="minorHAnsi"/>
          <w:color w:val="002060"/>
          <w:lang w:val="en-GB"/>
        </w:rPr>
      </w:pPr>
      <w:r w:rsidRPr="00A85C32">
        <w:rPr>
          <w:rFonts w:eastAsia="Calibri" w:cstheme="minorHAnsi"/>
          <w:color w:val="002060"/>
          <w:lang w:val="en-GB"/>
        </w:rPr>
        <w:t>Verifying information pro</w:t>
      </w:r>
      <w:r w:rsidR="00486967">
        <w:rPr>
          <w:rFonts w:eastAsia="Calibri" w:cstheme="minorHAnsi"/>
          <w:color w:val="002060"/>
          <w:lang w:val="en-GB"/>
        </w:rPr>
        <w:t xml:space="preserve">vided by you </w:t>
      </w:r>
      <w:r w:rsidRPr="00A85C32">
        <w:rPr>
          <w:rFonts w:eastAsia="Calibri" w:cstheme="minorHAnsi"/>
          <w:color w:val="002060"/>
          <w:lang w:val="en-GB"/>
        </w:rPr>
        <w:t xml:space="preserve">in </w:t>
      </w:r>
      <w:r w:rsidR="00486967">
        <w:rPr>
          <w:rFonts w:eastAsia="Calibri" w:cstheme="minorHAnsi"/>
          <w:color w:val="002060"/>
          <w:lang w:val="en-GB"/>
        </w:rPr>
        <w:t>relation to your authorisation to transact on a member’s account</w:t>
      </w:r>
      <w:r w:rsidRPr="00A85C32">
        <w:rPr>
          <w:rFonts w:eastAsia="Calibri" w:cstheme="minorHAnsi"/>
          <w:color w:val="002060"/>
          <w:lang w:val="en-GB"/>
        </w:rPr>
        <w:t>;</w:t>
      </w:r>
    </w:p>
    <w:p w14:paraId="79D95277" w14:textId="77777777" w:rsidR="00486967" w:rsidRPr="00A85C32" w:rsidRDefault="00486967" w:rsidP="00A85C32">
      <w:pPr>
        <w:numPr>
          <w:ilvl w:val="0"/>
          <w:numId w:val="2"/>
        </w:numPr>
        <w:spacing w:after="0" w:line="23" w:lineRule="atLeast"/>
        <w:ind w:left="714" w:hanging="357"/>
        <w:contextualSpacing/>
        <w:jc w:val="both"/>
        <w:rPr>
          <w:rFonts w:eastAsia="Calibri" w:cstheme="minorHAnsi"/>
          <w:color w:val="002060"/>
          <w:lang w:val="en-GB"/>
        </w:rPr>
      </w:pPr>
      <w:r>
        <w:rPr>
          <w:rFonts w:eastAsia="Calibri" w:cstheme="minorHAnsi"/>
          <w:color w:val="002060"/>
          <w:lang w:val="en-GB"/>
        </w:rPr>
        <w:t>Ensuring that the authorisation is legitimately in place and that all transactions are in accordance with the authorisation;</w:t>
      </w:r>
    </w:p>
    <w:p w14:paraId="213D93E5" w14:textId="77777777" w:rsidR="00A85C32" w:rsidRPr="00A85C32" w:rsidRDefault="00A85C32" w:rsidP="00A85C32">
      <w:pPr>
        <w:numPr>
          <w:ilvl w:val="0"/>
          <w:numId w:val="2"/>
        </w:numPr>
        <w:spacing w:after="0" w:line="23" w:lineRule="atLeast"/>
        <w:ind w:left="714" w:hanging="357"/>
        <w:contextualSpacing/>
        <w:jc w:val="both"/>
        <w:rPr>
          <w:rFonts w:eastAsia="Calibri" w:cstheme="minorHAnsi"/>
          <w:color w:val="002060"/>
          <w:lang w:val="en-GB"/>
        </w:rPr>
      </w:pPr>
      <w:r w:rsidRPr="00A85C32">
        <w:rPr>
          <w:rFonts w:eastAsia="Calibri" w:cstheme="minorHAnsi"/>
          <w:color w:val="002060"/>
          <w:lang w:val="en-GB"/>
        </w:rPr>
        <w:t>Meeting legal and compliance obligations and requirements under the rules of the credit union and regulators.</w:t>
      </w:r>
    </w:p>
    <w:p w14:paraId="525F8AFD"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color w:val="002060"/>
          <w:lang w:val="en-GB" w:eastAsia="en-GB"/>
        </w:rPr>
      </w:pPr>
    </w:p>
    <w:p w14:paraId="3663DABC"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Arial"/>
          <w:b/>
          <w:bCs/>
          <w:color w:val="002060"/>
          <w:lang w:val="en-GB" w:eastAsia="en-GB"/>
        </w:rPr>
      </w:pPr>
      <w:r w:rsidRPr="00A85C32">
        <w:rPr>
          <w:rFonts w:ascii="Calibri" w:eastAsia="Calibri" w:hAnsi="Calibri" w:cs="Arial"/>
          <w:b/>
          <w:bCs/>
          <w:color w:val="002060"/>
          <w:lang w:val="en-GB" w:eastAsia="en-GB"/>
        </w:rPr>
        <w:t>How secure is my information with third-party service providers?</w:t>
      </w:r>
    </w:p>
    <w:p w14:paraId="2FCB3B6F"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Arial"/>
          <w:color w:val="002060"/>
          <w:lang w:val="en-GB" w:eastAsia="en-GB"/>
        </w:rPr>
      </w:pPr>
      <w:r w:rsidRPr="00A85C32">
        <w:rPr>
          <w:rFonts w:ascii="Calibri" w:eastAsia="Calibri" w:hAnsi="Calibri" w:cs="Arial"/>
          <w:color w:val="002060"/>
          <w:lang w:val="en-GB" w:eastAsia="en-GB"/>
        </w:rPr>
        <w:t> All our third-party service providers are required to take appropriate security measures to protect your personal data in line with our policies. We do not allow our third-party service providers to use your personal data for their own purposes unless they are deemed to be controllers in their own right</w:t>
      </w:r>
      <w:r w:rsidRPr="00A85C32">
        <w:rPr>
          <w:rFonts w:ascii="Calibri" w:eastAsia="Calibri" w:hAnsi="Calibri" w:cs="Arial"/>
          <w:color w:val="002060"/>
          <w:vertAlign w:val="superscript"/>
          <w:lang w:val="en-GB" w:eastAsia="en-GB"/>
        </w:rPr>
        <w:footnoteReference w:id="1"/>
      </w:r>
      <w:r w:rsidRPr="00A85C32">
        <w:rPr>
          <w:rFonts w:ascii="Calibri" w:eastAsia="Calibri" w:hAnsi="Calibri" w:cs="Arial"/>
          <w:color w:val="002060"/>
          <w:lang w:val="en-GB" w:eastAsia="en-GB"/>
        </w:rPr>
        <w:t>. We only permit them to process your personal data for specified purposes and in accordance with our instructions.</w:t>
      </w:r>
      <w:r w:rsidRPr="00A85C32">
        <w:rPr>
          <w:rFonts w:ascii="Calibri" w:eastAsia="Calibri" w:hAnsi="Calibri" w:cs="Times New Roman"/>
          <w:color w:val="002060"/>
          <w:lang w:val="en-GB" w:eastAsia="en-GB"/>
        </w:rPr>
        <w:t xml:space="preserve"> Usually, information will be anonymised but this may not always be possible. The recipient of the information will also be bound by confidentiality obligations.</w:t>
      </w:r>
    </w:p>
    <w:p w14:paraId="22B3E2B3" w14:textId="77777777" w:rsidR="00A85C32" w:rsidRDefault="00A85C32" w:rsidP="00A85C32">
      <w:pPr>
        <w:widowControl w:val="0"/>
        <w:autoSpaceDE w:val="0"/>
        <w:autoSpaceDN w:val="0"/>
        <w:adjustRightInd w:val="0"/>
        <w:spacing w:after="0" w:line="240" w:lineRule="auto"/>
        <w:jc w:val="both"/>
        <w:rPr>
          <w:rFonts w:ascii="Calibri" w:eastAsia="Calibri" w:hAnsi="Calibri" w:cs="Arial"/>
          <w:color w:val="002060"/>
          <w:lang w:val="en-GB" w:eastAsia="en-GB"/>
        </w:rPr>
      </w:pPr>
    </w:p>
    <w:p w14:paraId="650A19B1" w14:textId="77777777" w:rsidR="005D2BF1" w:rsidRPr="00A85C32" w:rsidRDefault="005D2BF1" w:rsidP="00A85C32">
      <w:pPr>
        <w:widowControl w:val="0"/>
        <w:autoSpaceDE w:val="0"/>
        <w:autoSpaceDN w:val="0"/>
        <w:adjustRightInd w:val="0"/>
        <w:spacing w:after="0" w:line="240" w:lineRule="auto"/>
        <w:jc w:val="both"/>
        <w:rPr>
          <w:rFonts w:ascii="Calibri" w:eastAsia="Calibri" w:hAnsi="Calibri" w:cs="Arial"/>
          <w:color w:val="002060"/>
          <w:lang w:val="en-GB" w:eastAsia="en-GB"/>
        </w:rPr>
      </w:pPr>
    </w:p>
    <w:p w14:paraId="6A0CAA8B"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b/>
          <w:bCs/>
          <w:color w:val="002060"/>
          <w:lang w:val="en-GB" w:eastAsia="en-GB"/>
        </w:rPr>
      </w:pPr>
      <w:r w:rsidRPr="00A85C32">
        <w:rPr>
          <w:rFonts w:ascii="Calibri" w:eastAsia="Calibri" w:hAnsi="Calibri" w:cs="Times New Roman"/>
          <w:b/>
          <w:bCs/>
          <w:color w:val="002060"/>
          <w:lang w:val="en-GB" w:eastAsia="en-GB"/>
        </w:rPr>
        <w:lastRenderedPageBreak/>
        <w:t>If you fail to provide personal data</w:t>
      </w:r>
    </w:p>
    <w:p w14:paraId="02F77536"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color w:val="002060"/>
          <w:lang w:val="en-GB" w:eastAsia="en-GB"/>
        </w:rPr>
      </w:pPr>
      <w:r w:rsidRPr="00A85C32">
        <w:rPr>
          <w:rFonts w:ascii="Calibri" w:eastAsia="Calibri" w:hAnsi="Calibri" w:cs="Times New Roman"/>
          <w:color w:val="002060"/>
          <w:lang w:val="en-GB" w:eastAsia="en-GB"/>
        </w:rPr>
        <w:t>If you fail to provide certain information when requested, we may not be able to perform the contract we have entered into with you or we may be prevented from complying with our legal obligations.</w:t>
      </w:r>
    </w:p>
    <w:p w14:paraId="6A583C81" w14:textId="77777777" w:rsidR="00A85C32" w:rsidRPr="00A85C32" w:rsidRDefault="00A85C32" w:rsidP="00A85C32">
      <w:pPr>
        <w:autoSpaceDE w:val="0"/>
        <w:autoSpaceDN w:val="0"/>
        <w:adjustRightInd w:val="0"/>
        <w:spacing w:after="0" w:line="240" w:lineRule="auto"/>
        <w:jc w:val="both"/>
        <w:rPr>
          <w:rFonts w:ascii="Calibri" w:eastAsia="Calibri" w:hAnsi="Calibri" w:cs="Times New Roman"/>
          <w:b/>
          <w:bCs/>
          <w:color w:val="002060"/>
          <w:lang w:eastAsia="en-GB"/>
        </w:rPr>
      </w:pPr>
    </w:p>
    <w:p w14:paraId="5616214B" w14:textId="77777777" w:rsidR="00A85C32" w:rsidRPr="00A85C32" w:rsidRDefault="00A85C32" w:rsidP="00A85C32">
      <w:pPr>
        <w:autoSpaceDE w:val="0"/>
        <w:autoSpaceDN w:val="0"/>
        <w:adjustRightInd w:val="0"/>
        <w:spacing w:after="0" w:line="240" w:lineRule="auto"/>
        <w:jc w:val="both"/>
        <w:rPr>
          <w:rFonts w:ascii="Calibri" w:eastAsia="Calibri" w:hAnsi="Calibri" w:cs="Times New Roman"/>
          <w:b/>
          <w:bCs/>
          <w:color w:val="002060"/>
          <w:lang w:eastAsia="en-GB"/>
        </w:rPr>
      </w:pPr>
      <w:r w:rsidRPr="00A85C32">
        <w:rPr>
          <w:rFonts w:ascii="Calibri" w:eastAsia="Calibri" w:hAnsi="Calibri" w:cs="Times New Roman"/>
          <w:b/>
          <w:bCs/>
          <w:color w:val="002060"/>
          <w:lang w:eastAsia="en-GB"/>
        </w:rPr>
        <w:t>Change of purpose</w:t>
      </w:r>
    </w:p>
    <w:p w14:paraId="2A081177" w14:textId="77777777" w:rsidR="00A85C32" w:rsidRPr="00A85C32" w:rsidRDefault="00A85C32" w:rsidP="00A85C32">
      <w:pPr>
        <w:autoSpaceDE w:val="0"/>
        <w:autoSpaceDN w:val="0"/>
        <w:adjustRightInd w:val="0"/>
        <w:spacing w:after="0" w:line="240" w:lineRule="auto"/>
        <w:jc w:val="both"/>
        <w:rPr>
          <w:rFonts w:ascii="Calibri" w:eastAsia="Calibri" w:hAnsi="Calibri" w:cs="Times New Roman"/>
          <w:color w:val="002060"/>
          <w:lang w:eastAsia="en-GB"/>
        </w:rPr>
      </w:pPr>
      <w:r w:rsidRPr="00A85C32">
        <w:rPr>
          <w:rFonts w:ascii="Calibri" w:eastAsia="Calibri" w:hAnsi="Calibri" w:cs="Times New Roman"/>
          <w:color w:val="002060"/>
          <w:lang w:eastAsia="en-GB"/>
        </w:rPr>
        <w:t xml:space="preserve">You can be assured that we will only use your data for the purpose it was provided and in ways compatible with that stated purpose. If we need to use your personal data for an unrelated purpose, we will notify you and we will explain the legal basis which allows us to do so. </w:t>
      </w:r>
    </w:p>
    <w:p w14:paraId="1292C632" w14:textId="77777777" w:rsidR="00A85C32" w:rsidRPr="00A85C32" w:rsidRDefault="00A85C32" w:rsidP="00A85C32">
      <w:pPr>
        <w:autoSpaceDE w:val="0"/>
        <w:autoSpaceDN w:val="0"/>
        <w:adjustRightInd w:val="0"/>
        <w:spacing w:after="0" w:line="240" w:lineRule="auto"/>
        <w:jc w:val="both"/>
        <w:rPr>
          <w:rFonts w:ascii="Calibri" w:eastAsia="Calibri" w:hAnsi="Calibri" w:cs="Times New Roman"/>
          <w:color w:val="002060"/>
          <w:lang w:eastAsia="en-GB"/>
        </w:rPr>
      </w:pPr>
    </w:p>
    <w:p w14:paraId="23CA15FA" w14:textId="77777777" w:rsidR="00A85C32" w:rsidRPr="00A85C32" w:rsidRDefault="00A85C32" w:rsidP="00A85C32">
      <w:pPr>
        <w:autoSpaceDE w:val="0"/>
        <w:autoSpaceDN w:val="0"/>
        <w:adjustRightInd w:val="0"/>
        <w:spacing w:after="0" w:line="240" w:lineRule="auto"/>
        <w:jc w:val="both"/>
        <w:rPr>
          <w:rFonts w:ascii="Calibri" w:eastAsia="Calibri" w:hAnsi="Calibri" w:cs="Times New Roman"/>
          <w:b/>
          <w:bCs/>
          <w:color w:val="002060"/>
          <w:lang w:eastAsia="en-GB"/>
        </w:rPr>
      </w:pPr>
      <w:r w:rsidRPr="00A85C32">
        <w:rPr>
          <w:rFonts w:ascii="Calibri" w:eastAsia="Calibri" w:hAnsi="Calibri" w:cs="Times New Roman"/>
          <w:b/>
          <w:bCs/>
          <w:color w:val="002060"/>
          <w:lang w:eastAsia="en-GB"/>
        </w:rPr>
        <w:t xml:space="preserve">Data Retention Periods </w:t>
      </w:r>
    </w:p>
    <w:p w14:paraId="1AB9D8F0"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color w:val="002060"/>
          <w:lang w:eastAsia="en-GB"/>
        </w:rPr>
      </w:pPr>
      <w:r w:rsidRPr="00A85C32">
        <w:rPr>
          <w:rFonts w:ascii="Calibri" w:eastAsia="Calibri" w:hAnsi="Calibri" w:cs="Times New Roman"/>
          <w:color w:val="002060"/>
          <w:lang w:eastAsia="en-GB"/>
        </w:rPr>
        <w:t>We will only retain your personal data for as long as necessary to fulfil the purpose(s) for which it was obtained, taking into account any legal/contractual obligation to keep it. Where possible we record how long we will keep your data where that is not possible, we will explain the criteria for the retention period. This information is documented in our Retention Policy.</w:t>
      </w:r>
    </w:p>
    <w:p w14:paraId="66C41CBE"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color w:val="002060"/>
          <w:lang w:eastAsia="en-GB"/>
        </w:rPr>
      </w:pPr>
    </w:p>
    <w:p w14:paraId="0C8F8FA6" w14:textId="0966BD69"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color w:val="002060"/>
          <w:lang w:eastAsia="en-GB"/>
        </w:rPr>
      </w:pPr>
      <w:r w:rsidRPr="00A85C32">
        <w:rPr>
          <w:rFonts w:ascii="Calibri" w:eastAsia="Calibri" w:hAnsi="Calibri" w:cs="Times New Roman"/>
          <w:color w:val="002060"/>
          <w:lang w:eastAsia="en-GB"/>
        </w:rPr>
        <w:t>Once the retention period has expired, the respective data will be permanently deleted</w:t>
      </w:r>
      <w:r w:rsidR="0073783A">
        <w:rPr>
          <w:rFonts w:ascii="Calibri" w:eastAsia="Calibri" w:hAnsi="Calibri" w:cs="Times New Roman"/>
          <w:color w:val="002060"/>
          <w:lang w:eastAsia="en-GB"/>
        </w:rPr>
        <w:t>.</w:t>
      </w:r>
      <w:r w:rsidRPr="00A85C32">
        <w:rPr>
          <w:rFonts w:ascii="Calibri" w:eastAsia="Calibri" w:hAnsi="Calibri" w:cs="Times New Roman"/>
          <w:color w:val="002060"/>
          <w:lang w:eastAsia="en-GB"/>
        </w:rPr>
        <w:t xml:space="preserve"> If you require further information please contact us</w:t>
      </w:r>
      <w:r w:rsidR="005D2BF1">
        <w:rPr>
          <w:rFonts w:ascii="Calibri" w:eastAsia="Calibri" w:hAnsi="Calibri" w:cs="Times New Roman"/>
          <w:color w:val="002060"/>
          <w:lang w:eastAsia="en-GB"/>
        </w:rPr>
        <w:t>.</w:t>
      </w:r>
    </w:p>
    <w:p w14:paraId="7A8698FC" w14:textId="77777777" w:rsidR="00A85C32" w:rsidRPr="00A85C32" w:rsidRDefault="00A85C32" w:rsidP="00A85C32">
      <w:pPr>
        <w:widowControl w:val="0"/>
        <w:autoSpaceDE w:val="0"/>
        <w:autoSpaceDN w:val="0"/>
        <w:adjustRightInd w:val="0"/>
        <w:spacing w:after="0" w:line="240" w:lineRule="auto"/>
        <w:jc w:val="both"/>
        <w:rPr>
          <w:rFonts w:ascii="Calibri" w:eastAsia="Calibri" w:hAnsi="Calibri" w:cs="Times New Roman"/>
          <w:color w:val="002060"/>
          <w:lang w:eastAsia="en-GB"/>
        </w:rPr>
      </w:pPr>
    </w:p>
    <w:p w14:paraId="18A7F8E8" w14:textId="77777777" w:rsidR="00A85C32" w:rsidRPr="00A85C32" w:rsidRDefault="00A85C32" w:rsidP="00A85C32">
      <w:pPr>
        <w:spacing w:after="0" w:line="240" w:lineRule="auto"/>
        <w:jc w:val="both"/>
        <w:rPr>
          <w:rFonts w:ascii="Calibri" w:eastAsia="Calibri" w:hAnsi="Calibri" w:cs="Times New Roman"/>
          <w:color w:val="002060"/>
          <w:lang w:val="en-GB" w:eastAsia="en-GB"/>
        </w:rPr>
      </w:pPr>
      <w:r w:rsidRPr="00A85C32">
        <w:rPr>
          <w:rFonts w:ascii="Calibri" w:eastAsia="Calibri" w:hAnsi="Calibri" w:cs="Times New Roman"/>
          <w:b/>
          <w:bCs/>
          <w:color w:val="002060"/>
          <w:lang w:eastAsia="en-GB"/>
        </w:rPr>
        <w:t>Planned data transmission to third countries</w:t>
      </w:r>
    </w:p>
    <w:p w14:paraId="7F048B68" w14:textId="6B08BA49" w:rsidR="00A85C32" w:rsidRDefault="00A85C32" w:rsidP="00A85C32">
      <w:pPr>
        <w:spacing w:after="0" w:line="240" w:lineRule="auto"/>
        <w:jc w:val="both"/>
        <w:rPr>
          <w:rFonts w:ascii="Calibri" w:eastAsia="Calibri" w:hAnsi="Calibri" w:cs="Times New Roman"/>
          <w:color w:val="002060"/>
          <w:highlight w:val="lightGray"/>
          <w:lang w:eastAsia="en-GB"/>
        </w:rPr>
      </w:pPr>
      <w:r w:rsidRPr="005D2BF1">
        <w:rPr>
          <w:rFonts w:ascii="Calibri" w:eastAsia="Calibri" w:hAnsi="Calibri" w:cs="Times New Roman"/>
          <w:color w:val="002060"/>
          <w:lang w:eastAsia="en-GB"/>
        </w:rPr>
        <w:t>There are no plans for a data transmission to third countries</w:t>
      </w:r>
      <w:r w:rsidR="007B0FEF">
        <w:rPr>
          <w:rFonts w:ascii="Calibri" w:eastAsia="Calibri" w:hAnsi="Calibri" w:cs="Times New Roman"/>
          <w:color w:val="002060"/>
          <w:lang w:eastAsia="en-GB"/>
        </w:rPr>
        <w:t xml:space="preserve"> </w:t>
      </w:r>
      <w:r w:rsidR="007B0FEF">
        <w:rPr>
          <w:color w:val="002060"/>
        </w:rPr>
        <w:t>generally.  See our separate Lending Privacy Notice for specific information on possible transfer of some lending data to third countries (UK specifically).</w:t>
      </w:r>
    </w:p>
    <w:p w14:paraId="6C651EA6" w14:textId="77777777" w:rsidR="000C4305" w:rsidRDefault="000C4305" w:rsidP="00A85C32">
      <w:pPr>
        <w:spacing w:after="0" w:line="240" w:lineRule="auto"/>
        <w:jc w:val="both"/>
        <w:rPr>
          <w:rFonts w:ascii="Calibri" w:eastAsia="Calibri" w:hAnsi="Calibri" w:cs="Times New Roman"/>
          <w:color w:val="002060"/>
          <w:highlight w:val="lightGray"/>
          <w:lang w:eastAsia="en-GB"/>
        </w:rPr>
      </w:pPr>
    </w:p>
    <w:p w14:paraId="37A9AA47" w14:textId="77777777" w:rsidR="00A85C32" w:rsidRPr="00A85C32" w:rsidRDefault="00A85C32" w:rsidP="00A85C32">
      <w:pPr>
        <w:spacing w:after="0" w:line="240" w:lineRule="auto"/>
        <w:jc w:val="both"/>
        <w:rPr>
          <w:rFonts w:ascii="Calibri" w:eastAsia="Calibri" w:hAnsi="Calibri" w:cs="Times New Roman"/>
          <w:b/>
          <w:bCs/>
          <w:color w:val="002060"/>
          <w:lang w:eastAsia="en-GB"/>
        </w:rPr>
      </w:pPr>
    </w:p>
    <w:p w14:paraId="02F64674" w14:textId="77777777" w:rsidR="00A85C32" w:rsidRPr="00A85C32" w:rsidRDefault="00A85C32" w:rsidP="00A85C32">
      <w:pPr>
        <w:spacing w:after="0" w:line="240" w:lineRule="auto"/>
        <w:jc w:val="both"/>
        <w:rPr>
          <w:rFonts w:ascii="Calibri" w:hAnsi="Calibri" w:cs="Times New Roman"/>
          <w:b/>
          <w:color w:val="002060"/>
        </w:rPr>
      </w:pPr>
      <w:r w:rsidRPr="00A85C32">
        <w:rPr>
          <w:rFonts w:ascii="Calibri" w:hAnsi="Calibri" w:cs="Times New Roman"/>
          <w:b/>
          <w:color w:val="002060"/>
        </w:rPr>
        <w:t>Updates to this notice</w:t>
      </w:r>
    </w:p>
    <w:p w14:paraId="3CF98FC1" w14:textId="0C2A01A7" w:rsidR="00A85C32" w:rsidRPr="00A85C32" w:rsidRDefault="00A85C32" w:rsidP="00A85C32">
      <w:pPr>
        <w:spacing w:after="0" w:line="240" w:lineRule="auto"/>
        <w:jc w:val="both"/>
        <w:rPr>
          <w:rFonts w:ascii="Calibri" w:eastAsia="Calibri" w:hAnsi="Calibri" w:cs="HelveticaNeueLT Std Lt"/>
          <w:color w:val="002060"/>
          <w:sz w:val="16"/>
          <w:szCs w:val="16"/>
          <w:lang w:val="en-GB" w:eastAsia="en-GB"/>
        </w:rPr>
      </w:pPr>
      <w:r w:rsidRPr="00A85C32">
        <w:rPr>
          <w:rFonts w:ascii="Calibri" w:eastAsia="Calibri" w:hAnsi="Calibri" w:cs="HelveticaNeueLT Std Lt"/>
          <w:color w:val="002060"/>
          <w:lang w:val="en-GB" w:eastAsia="en-GB"/>
        </w:rPr>
        <w:t xml:space="preserve">We will make changes to this notice from time to time, particularly when we change how we use your information, and change our technology and products. </w:t>
      </w:r>
      <w:r w:rsidRPr="005D2BF1">
        <w:rPr>
          <w:rFonts w:ascii="Calibri" w:eastAsia="Calibri" w:hAnsi="Calibri" w:cs="HelveticaNeueLT Std Lt"/>
          <w:color w:val="002060"/>
          <w:lang w:val="en-GB" w:eastAsia="en-GB"/>
        </w:rPr>
        <w:t xml:space="preserve">You can always find an up-to-date version of this notice on our website at </w:t>
      </w:r>
      <w:hyperlink r:id="rId10" w:history="1">
        <w:r w:rsidR="005D2BF1" w:rsidRPr="005D2BF1">
          <w:rPr>
            <w:rStyle w:val="Hyperlink"/>
            <w:rFonts w:ascii="Calibri" w:eastAsia="Calibri" w:hAnsi="Calibri" w:cs="HelveticaNeueLT Std Lt"/>
            <w:lang w:val="en-GB" w:eastAsia="en-GB"/>
          </w:rPr>
          <w:t>www.palmerstowncu.ie</w:t>
        </w:r>
      </w:hyperlink>
      <w:r w:rsidR="005D2BF1" w:rsidRPr="005D2BF1">
        <w:rPr>
          <w:rFonts w:ascii="Calibri" w:eastAsia="Calibri" w:hAnsi="Calibri" w:cs="HelveticaNeueLT Std Lt"/>
          <w:color w:val="002060"/>
          <w:lang w:val="en-GB" w:eastAsia="en-GB"/>
        </w:rPr>
        <w:t xml:space="preserve"> </w:t>
      </w:r>
      <w:r w:rsidRPr="005D2BF1">
        <w:rPr>
          <w:rFonts w:ascii="Calibri" w:eastAsia="Calibri" w:hAnsi="Calibri" w:cs="HelveticaNeueLT Std Lt"/>
          <w:color w:val="002060"/>
          <w:lang w:val="en-GB" w:eastAsia="en-GB"/>
        </w:rPr>
        <w:t>or you can ask us for a copy.</w:t>
      </w:r>
    </w:p>
    <w:p w14:paraId="4D0CC11F" w14:textId="77777777" w:rsidR="00A85C32" w:rsidRPr="00A85C32" w:rsidRDefault="00A85C32" w:rsidP="00A85C32">
      <w:pPr>
        <w:spacing w:after="0" w:line="240" w:lineRule="auto"/>
        <w:jc w:val="both"/>
        <w:rPr>
          <w:rFonts w:ascii="Calibri" w:eastAsia="Calibri" w:hAnsi="Calibri" w:cs="Times New Roman"/>
          <w:b/>
          <w:bCs/>
          <w:color w:val="002060"/>
          <w:lang w:eastAsia="en-GB"/>
        </w:rPr>
      </w:pPr>
    </w:p>
    <w:p w14:paraId="7D59A337" w14:textId="77777777" w:rsidR="00A85C32" w:rsidRPr="00A85C32" w:rsidRDefault="00A85C32" w:rsidP="00A85C32">
      <w:pPr>
        <w:spacing w:after="0" w:line="240" w:lineRule="auto"/>
        <w:jc w:val="both"/>
        <w:rPr>
          <w:rFonts w:ascii="Calibri" w:eastAsia="Calibri" w:hAnsi="Calibri" w:cs="Times New Roman"/>
          <w:color w:val="002060"/>
          <w:lang w:val="en-GB" w:eastAsia="en-GB"/>
        </w:rPr>
      </w:pPr>
      <w:r w:rsidRPr="00A85C32">
        <w:rPr>
          <w:rFonts w:ascii="Calibri" w:eastAsia="Calibri" w:hAnsi="Calibri" w:cs="Times New Roman"/>
          <w:b/>
          <w:bCs/>
          <w:color w:val="002060"/>
          <w:lang w:eastAsia="en-GB"/>
        </w:rPr>
        <w:t>Our use and sharing of your information</w:t>
      </w:r>
    </w:p>
    <w:p w14:paraId="72D776D4" w14:textId="77777777" w:rsidR="00A85C32" w:rsidRDefault="00A85C32" w:rsidP="00A85C32">
      <w:pPr>
        <w:spacing w:after="120"/>
        <w:jc w:val="both"/>
        <w:rPr>
          <w:rFonts w:ascii="Calibri" w:eastAsia="Calibri" w:hAnsi="Calibri" w:cs="Calibri"/>
          <w:color w:val="002060"/>
          <w:lang w:val="en-GB"/>
        </w:rPr>
      </w:pPr>
      <w:r w:rsidRPr="00A85C32">
        <w:rPr>
          <w:rFonts w:ascii="Calibri" w:eastAsia="Calibri" w:hAnsi="Calibri" w:cs="Calibri"/>
          <w:color w:val="002060"/>
        </w:rPr>
        <w:t>We will collect and use relevant information about you and your relationships with us.</w:t>
      </w:r>
      <w:r w:rsidRPr="00A85C32">
        <w:rPr>
          <w:rFonts w:ascii="Calibri" w:eastAsia="Calibri" w:hAnsi="Calibri" w:cs="Calibri"/>
          <w:color w:val="002060"/>
          <w:lang w:val="en-GB"/>
        </w:rPr>
        <w:t xml:space="preserve"> We will typically collect and use this information for the following purposes:</w:t>
      </w:r>
    </w:p>
    <w:p w14:paraId="4EF69AFA" w14:textId="77777777" w:rsidR="000C4305" w:rsidRDefault="000C4305" w:rsidP="00A85C32">
      <w:pPr>
        <w:spacing w:after="120"/>
        <w:jc w:val="both"/>
        <w:rPr>
          <w:rFonts w:ascii="Calibri" w:eastAsia="Calibri" w:hAnsi="Calibri" w:cs="Calibri"/>
          <w:color w:val="002060"/>
          <w:lang w:val="en-GB"/>
        </w:rPr>
      </w:pPr>
    </w:p>
    <w:p w14:paraId="65A43B50" w14:textId="77777777" w:rsidR="000C4305" w:rsidRPr="00A85C32" w:rsidRDefault="000C4305" w:rsidP="00A85C32">
      <w:pPr>
        <w:spacing w:after="120"/>
        <w:jc w:val="both"/>
        <w:rPr>
          <w:rFonts w:ascii="Calibri" w:eastAsia="Calibri" w:hAnsi="Calibri" w:cs="Calibri"/>
          <w:color w:val="002060"/>
          <w:lang w:val="en-GB"/>
        </w:rPr>
      </w:pPr>
    </w:p>
    <w:tbl>
      <w:tblPr>
        <w:tblStyle w:val="TableGrid"/>
        <w:tblW w:w="112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111"/>
        <w:gridCol w:w="5902"/>
      </w:tblGrid>
      <w:tr w:rsidR="00A85C32" w:rsidRPr="00A85C32" w14:paraId="2A4E4783" w14:textId="77777777" w:rsidTr="00F1147C">
        <w:tc>
          <w:tcPr>
            <w:tcW w:w="1276" w:type="dxa"/>
            <w:shd w:val="clear" w:color="auto" w:fill="DEEAF6" w:themeFill="accent1" w:themeFillTint="33"/>
          </w:tcPr>
          <w:p w14:paraId="68846BBD" w14:textId="77777777" w:rsidR="00A85C32" w:rsidRPr="00A85C32" w:rsidRDefault="00A85C32" w:rsidP="00A85C32">
            <w:pPr>
              <w:autoSpaceDE w:val="0"/>
              <w:autoSpaceDN w:val="0"/>
              <w:adjustRightInd w:val="0"/>
              <w:contextualSpacing/>
              <w:jc w:val="center"/>
              <w:rPr>
                <w:rFonts w:eastAsia="Calibri" w:cs="Times New Roman"/>
                <w:b/>
                <w:bCs/>
                <w:color w:val="002060"/>
                <w:lang w:eastAsia="en-GB"/>
              </w:rPr>
            </w:pPr>
            <w:r w:rsidRPr="00A85C32">
              <w:rPr>
                <w:rFonts w:eastAsia="Calibri" w:cs="Times New Roman"/>
                <w:b/>
                <w:bCs/>
                <w:noProof/>
                <w:color w:val="002060"/>
                <w:lang w:eastAsia="en-IE"/>
              </w:rPr>
              <w:drawing>
                <wp:inline distT="0" distB="0" distL="0" distR="0" wp14:anchorId="2502D313" wp14:editId="78683FF7">
                  <wp:extent cx="463138" cy="549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414" cy="566673"/>
                          </a:xfrm>
                          <a:prstGeom prst="rect">
                            <a:avLst/>
                          </a:prstGeom>
                          <a:noFill/>
                          <a:ln>
                            <a:noFill/>
                          </a:ln>
                        </pic:spPr>
                      </pic:pic>
                    </a:graphicData>
                  </a:graphic>
                </wp:inline>
              </w:drawing>
            </w:r>
          </w:p>
        </w:tc>
        <w:tc>
          <w:tcPr>
            <w:tcW w:w="10013" w:type="dxa"/>
            <w:gridSpan w:val="2"/>
            <w:shd w:val="clear" w:color="auto" w:fill="DEEAF6" w:themeFill="accent1" w:themeFillTint="33"/>
          </w:tcPr>
          <w:p w14:paraId="3B261F48" w14:textId="77777777" w:rsidR="00A85C32" w:rsidRPr="00A85C32" w:rsidRDefault="00A85C32" w:rsidP="00A85C32">
            <w:pPr>
              <w:autoSpaceDE w:val="0"/>
              <w:autoSpaceDN w:val="0"/>
              <w:adjustRightInd w:val="0"/>
              <w:contextualSpacing/>
              <w:rPr>
                <w:rFonts w:eastAsia="Calibri" w:cs="Times New Roman"/>
                <w:b/>
                <w:bCs/>
                <w:color w:val="002060"/>
                <w:sz w:val="24"/>
                <w:lang w:eastAsia="en-GB"/>
              </w:rPr>
            </w:pPr>
          </w:p>
          <w:p w14:paraId="408ADD08" w14:textId="77777777" w:rsidR="00A85C32" w:rsidRPr="00A85C32" w:rsidRDefault="00A85C32" w:rsidP="00A85C32">
            <w:pPr>
              <w:autoSpaceDE w:val="0"/>
              <w:autoSpaceDN w:val="0"/>
              <w:adjustRightInd w:val="0"/>
              <w:contextualSpacing/>
              <w:rPr>
                <w:rFonts w:eastAsia="Calibri" w:cs="Times New Roman"/>
                <w:b/>
                <w:bCs/>
                <w:color w:val="002060"/>
                <w:lang w:eastAsia="en-GB"/>
              </w:rPr>
            </w:pPr>
            <w:r w:rsidRPr="00A85C32">
              <w:rPr>
                <w:rFonts w:eastAsia="Calibri" w:cs="Times New Roman"/>
                <w:b/>
                <w:bCs/>
                <w:color w:val="002060"/>
                <w:sz w:val="24"/>
                <w:lang w:eastAsia="en-GB"/>
              </w:rPr>
              <w:t>Your consent</w:t>
            </w:r>
          </w:p>
        </w:tc>
      </w:tr>
      <w:tr w:rsidR="00A85C32" w:rsidRPr="00A85C32" w14:paraId="3EE24B9D" w14:textId="77777777" w:rsidTr="00F1147C">
        <w:trPr>
          <w:trHeight w:val="893"/>
        </w:trPr>
        <w:tc>
          <w:tcPr>
            <w:tcW w:w="11289" w:type="dxa"/>
            <w:gridSpan w:val="3"/>
          </w:tcPr>
          <w:p w14:paraId="181A2AA2" w14:textId="77777777" w:rsidR="00A85C32" w:rsidRPr="00A85C32" w:rsidRDefault="00A85C32" w:rsidP="00A85C32">
            <w:pPr>
              <w:autoSpaceDE w:val="0"/>
              <w:autoSpaceDN w:val="0"/>
              <w:adjustRightInd w:val="0"/>
              <w:jc w:val="both"/>
              <w:rPr>
                <w:rFonts w:eastAsia="Calibri" w:cs="Times New Roman"/>
                <w:noProof/>
                <w:lang w:eastAsia="en-IE"/>
              </w:rPr>
            </w:pPr>
            <w:r w:rsidRPr="00A85C32">
              <w:rPr>
                <w:rFonts w:eastAsia="Calibri" w:cs="Times New Roman"/>
                <w:b/>
                <w:bCs/>
                <w:color w:val="002060"/>
                <w:lang w:eastAsia="en-GB"/>
              </w:rPr>
              <w:t xml:space="preserve">Third parties: </w:t>
            </w:r>
            <w:r w:rsidRPr="00A85C32">
              <w:rPr>
                <w:rFonts w:eastAsia="Calibri" w:cs="Times New Roman"/>
                <w:color w:val="002060"/>
                <w:lang w:eastAsia="en-GB"/>
              </w:rPr>
              <w:t>We may appoint external third parties to undertake operational functions on our behalf. We will ensure that any information passed to third parties conducting operational functions on our behalf will do so with respect for the security of your data and will be protected in line with data protection law.</w:t>
            </w:r>
          </w:p>
        </w:tc>
      </w:tr>
      <w:tr w:rsidR="00A85C32" w:rsidRPr="00A85C32" w14:paraId="42C85086" w14:textId="77777777" w:rsidTr="00F1147C">
        <w:trPr>
          <w:trHeight w:val="1134"/>
        </w:trPr>
        <w:tc>
          <w:tcPr>
            <w:tcW w:w="11289" w:type="dxa"/>
            <w:gridSpan w:val="3"/>
          </w:tcPr>
          <w:p w14:paraId="0A7B99CF" w14:textId="77777777" w:rsidR="00A85C32" w:rsidRPr="00A85C32" w:rsidRDefault="00A85C32" w:rsidP="00A85C32">
            <w:pPr>
              <w:autoSpaceDE w:val="0"/>
              <w:autoSpaceDN w:val="0"/>
              <w:adjustRightInd w:val="0"/>
              <w:contextualSpacing/>
              <w:jc w:val="both"/>
              <w:rPr>
                <w:rFonts w:eastAsia="Calibri" w:cs="Times New Roman"/>
                <w:color w:val="002060"/>
                <w:lang w:eastAsia="en-GB"/>
              </w:rPr>
            </w:pPr>
            <w:r w:rsidRPr="00A85C32">
              <w:rPr>
                <w:rFonts w:eastAsia="Calibri" w:cs="Times New Roman"/>
                <w:b/>
                <w:color w:val="002060"/>
                <w:lang w:eastAsia="en-GB"/>
              </w:rPr>
              <w:t>Irish League of Credit Unions (</w:t>
            </w:r>
            <w:r w:rsidRPr="00A85C32">
              <w:rPr>
                <w:rFonts w:eastAsia="Calibri" w:cs="Times New Roman"/>
                <w:b/>
                <w:bCs/>
                <w:color w:val="002060"/>
                <w:lang w:eastAsia="en-GB"/>
              </w:rPr>
              <w:t xml:space="preserve">ILCU) Affiliation: </w:t>
            </w:r>
            <w:r w:rsidRPr="00A85C32">
              <w:rPr>
                <w:rFonts w:eastAsia="Calibri" w:cs="Times New Roman"/>
                <w:color w:val="002060"/>
                <w:lang w:eastAsia="en-GB"/>
              </w:rPr>
              <w:t xml:space="preserve">The ILCU (a trade and representative body for credit unions in Ireland and Northern Ireland) provides professional and business support services such as marketing and public affairs representation, monitoring, financial, compliance, risk, learning and development, and insurance services to affiliated credit unions. As this credit union is affiliated to the ILCU, the credit union must also operate in line with the ILCU Standard Rules (which members of the credit union are bound to the credit union by) and the League Rules (which the credit union is bound to the ILCU by). We may disclose information to authorised officers or employees of the ILCU for the purpose of the ILCU providing these services to us. </w:t>
            </w:r>
          </w:p>
        </w:tc>
      </w:tr>
      <w:tr w:rsidR="00A85C32" w:rsidRPr="00A85C32" w14:paraId="3FB0CFAF" w14:textId="77777777" w:rsidTr="00F1147C">
        <w:tc>
          <w:tcPr>
            <w:tcW w:w="1276" w:type="dxa"/>
            <w:shd w:val="clear" w:color="auto" w:fill="DEEAF6" w:themeFill="accent1" w:themeFillTint="33"/>
          </w:tcPr>
          <w:p w14:paraId="19C5F29C" w14:textId="77777777" w:rsidR="00A85C32" w:rsidRPr="00A85C32" w:rsidRDefault="00A85C32" w:rsidP="00A85C32">
            <w:pPr>
              <w:ind w:left="360"/>
              <w:contextualSpacing/>
              <w:jc w:val="center"/>
              <w:rPr>
                <w:rFonts w:eastAsia="Calibri" w:cs="Times New Roman"/>
                <w:b/>
                <w:bCs/>
                <w:color w:val="002060"/>
                <w:lang w:val="en-US" w:eastAsia="en-GB"/>
              </w:rPr>
            </w:pPr>
            <w:r w:rsidRPr="00A85C32">
              <w:rPr>
                <w:rFonts w:eastAsia="Calibri" w:cs="Times New Roman"/>
                <w:b/>
                <w:bCs/>
                <w:noProof/>
                <w:color w:val="002060"/>
                <w:lang w:eastAsia="en-IE"/>
              </w:rPr>
              <w:drawing>
                <wp:anchor distT="0" distB="0" distL="114300" distR="114300" simplePos="0" relativeHeight="251660288" behindDoc="0" locked="0" layoutInCell="1" allowOverlap="1" wp14:anchorId="526ACC2F" wp14:editId="6627FED0">
                  <wp:simplePos x="0" y="0"/>
                  <wp:positionH relativeFrom="margin">
                    <wp:align>center</wp:align>
                  </wp:positionH>
                  <wp:positionV relativeFrom="margin">
                    <wp:align>top</wp:align>
                  </wp:positionV>
                  <wp:extent cx="323850" cy="434975"/>
                  <wp:effectExtent l="0" t="0" r="0" b="317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13" w:type="dxa"/>
            <w:gridSpan w:val="2"/>
            <w:shd w:val="clear" w:color="auto" w:fill="DEEAF6" w:themeFill="accent1" w:themeFillTint="33"/>
          </w:tcPr>
          <w:p w14:paraId="59F8FA8D" w14:textId="77777777" w:rsidR="00A85C32" w:rsidRPr="00A85C32" w:rsidRDefault="00A85C32" w:rsidP="008E5401">
            <w:pPr>
              <w:contextualSpacing/>
              <w:rPr>
                <w:rFonts w:eastAsia="Calibri" w:cs="Times New Roman"/>
                <w:bCs/>
                <w:color w:val="002060"/>
                <w:sz w:val="24"/>
                <w:szCs w:val="24"/>
                <w:lang w:val="en-US" w:eastAsia="en-GB"/>
              </w:rPr>
            </w:pPr>
            <w:r w:rsidRPr="00A85C32">
              <w:rPr>
                <w:rFonts w:eastAsia="Calibri" w:cs="Times New Roman"/>
                <w:b/>
                <w:bCs/>
                <w:color w:val="002060"/>
                <w:szCs w:val="24"/>
                <w:lang w:val="en-US" w:eastAsia="en-GB"/>
              </w:rPr>
              <w:t xml:space="preserve">Our legal duty </w:t>
            </w:r>
            <w:r w:rsidRPr="00A85C32">
              <w:rPr>
                <w:rFonts w:eastAsia="Calibri" w:cs="Times New Roman"/>
                <w:bCs/>
                <w:color w:val="002060"/>
                <w:szCs w:val="24"/>
                <w:lang w:val="en-US" w:eastAsia="en-GB"/>
              </w:rPr>
              <w:t xml:space="preserve">This basis is appropriate when we are processing personal data to comply with </w:t>
            </w:r>
            <w:r w:rsidR="008E5401">
              <w:rPr>
                <w:rFonts w:eastAsia="Calibri" w:cs="Times New Roman"/>
                <w:bCs/>
                <w:color w:val="002060"/>
                <w:szCs w:val="24"/>
                <w:lang w:val="en-US" w:eastAsia="en-GB"/>
              </w:rPr>
              <w:t xml:space="preserve">Republic of </w:t>
            </w:r>
            <w:r w:rsidRPr="00A85C32">
              <w:rPr>
                <w:rFonts w:eastAsia="Calibri" w:cs="Times New Roman"/>
                <w:bCs/>
                <w:color w:val="002060"/>
                <w:szCs w:val="24"/>
                <w:lang w:val="en-US" w:eastAsia="en-GB"/>
              </w:rPr>
              <w:t>Ireland Law</w:t>
            </w:r>
          </w:p>
        </w:tc>
      </w:tr>
      <w:tr w:rsidR="00FF4756" w:rsidRPr="00A85C32" w14:paraId="6C74B402" w14:textId="77777777" w:rsidTr="00E61646">
        <w:tc>
          <w:tcPr>
            <w:tcW w:w="11289" w:type="dxa"/>
            <w:gridSpan w:val="3"/>
            <w:tcBorders>
              <w:top w:val="single" w:sz="4" w:space="0" w:color="auto"/>
              <w:left w:val="single" w:sz="4" w:space="0" w:color="auto"/>
              <w:bottom w:val="nil"/>
              <w:right w:val="single" w:sz="4" w:space="0" w:color="auto"/>
            </w:tcBorders>
          </w:tcPr>
          <w:p w14:paraId="7D1C4BF4" w14:textId="77777777" w:rsidR="00FF4756" w:rsidRPr="00B055C9" w:rsidRDefault="00FF4756" w:rsidP="00FF4756">
            <w:pPr>
              <w:contextualSpacing/>
              <w:jc w:val="both"/>
              <w:rPr>
                <w:color w:val="002060"/>
                <w:lang w:val="en-IE"/>
              </w:rPr>
            </w:pPr>
            <w:r w:rsidRPr="00B055C9">
              <w:rPr>
                <w:b/>
                <w:bCs/>
                <w:color w:val="002060"/>
                <w:lang w:val="en-US" w:eastAsia="en-GB"/>
              </w:rPr>
              <w:t xml:space="preserve">Regulatory and statutory requirements: </w:t>
            </w:r>
            <w:r w:rsidRPr="00B055C9">
              <w:rPr>
                <w:color w:val="002060"/>
                <w:lang w:val="en-IE"/>
              </w:rPr>
              <w:t>To meet our duties to the Regulator, the Central Bank of Ireland, we may allow authorised people to see our records (which may include information about you) for reporting, compliance and auditing pu</w:t>
            </w:r>
            <w:r w:rsidRPr="005D2BF1">
              <w:rPr>
                <w:color w:val="002060"/>
                <w:lang w:val="en-IE"/>
              </w:rPr>
              <w:t xml:space="preserve">rposes. </w:t>
            </w:r>
            <w:r w:rsidR="000C4305" w:rsidRPr="005D2BF1">
              <w:rPr>
                <w:color w:val="002060"/>
                <w:lang w:val="en-IE"/>
              </w:rPr>
              <w:t>An example of this is our legal obligation to file reports on the Central Credit Register.</w:t>
            </w:r>
            <w:r w:rsidR="000C4305" w:rsidRPr="000C4305">
              <w:rPr>
                <w:color w:val="002060"/>
                <w:lang w:val="en-IE"/>
              </w:rPr>
              <w:t xml:space="preserve"> </w:t>
            </w:r>
            <w:r w:rsidRPr="00B055C9">
              <w:rPr>
                <w:color w:val="002060"/>
                <w:lang w:val="en-IE"/>
              </w:rPr>
              <w:t>For the same reason, we will also hold the information about you when you are no longer a member.</w:t>
            </w:r>
            <w:r w:rsidRPr="00B055C9">
              <w:rPr>
                <w:b/>
                <w:bCs/>
                <w:color w:val="002060"/>
                <w:lang w:val="en-US" w:eastAsia="en-GB"/>
              </w:rPr>
              <w:t xml:space="preserve"> </w:t>
            </w:r>
            <w:r w:rsidRPr="00B055C9">
              <w:rPr>
                <w:color w:val="002060"/>
                <w:lang w:val="en-IE"/>
              </w:rPr>
              <w:t xml:space="preserve">We may also share personal data with certain statutory bodies such as the Department of Finance, the </w:t>
            </w:r>
            <w:r w:rsidRPr="00B055C9">
              <w:rPr>
                <w:color w:val="002060"/>
                <w:lang w:val="en-IE"/>
              </w:rPr>
              <w:lastRenderedPageBreak/>
              <w:t>Department of Social Protection and the Financial Services and Pensions Ombudsman Bureau of Ireland, the appropriate Supervisory Authority if required under law.</w:t>
            </w:r>
          </w:p>
          <w:p w14:paraId="419AD89C" w14:textId="77777777" w:rsidR="00FF4756" w:rsidRPr="00B055C9" w:rsidRDefault="00FF4756" w:rsidP="00B055C9">
            <w:pPr>
              <w:contextualSpacing/>
              <w:jc w:val="both"/>
              <w:rPr>
                <w:b/>
                <w:bCs/>
                <w:color w:val="002060"/>
                <w:lang w:val="en-US" w:eastAsia="en-GB"/>
              </w:rPr>
            </w:pPr>
          </w:p>
        </w:tc>
      </w:tr>
      <w:tr w:rsidR="00FF4756" w:rsidRPr="00A85C32" w14:paraId="017CB2B2" w14:textId="77777777" w:rsidTr="00E61646">
        <w:tc>
          <w:tcPr>
            <w:tcW w:w="11289" w:type="dxa"/>
            <w:gridSpan w:val="3"/>
            <w:tcBorders>
              <w:top w:val="nil"/>
              <w:left w:val="single" w:sz="4" w:space="0" w:color="auto"/>
              <w:bottom w:val="nil"/>
              <w:right w:val="single" w:sz="4" w:space="0" w:color="auto"/>
            </w:tcBorders>
          </w:tcPr>
          <w:p w14:paraId="542A9AAD" w14:textId="07D0DFDF" w:rsidR="00FF4756" w:rsidRPr="00B055C9" w:rsidRDefault="00FF4756" w:rsidP="00B055C9">
            <w:pPr>
              <w:autoSpaceDE w:val="0"/>
              <w:autoSpaceDN w:val="0"/>
              <w:adjustRightInd w:val="0"/>
              <w:contextualSpacing/>
              <w:jc w:val="both"/>
              <w:rPr>
                <w:b/>
                <w:bCs/>
                <w:color w:val="002060"/>
                <w:lang w:val="en-IE" w:eastAsia="en-GB"/>
              </w:rPr>
            </w:pPr>
            <w:r w:rsidRPr="00B055C9">
              <w:rPr>
                <w:b/>
                <w:bCs/>
                <w:color w:val="002060"/>
                <w:lang w:val="en-IE" w:eastAsia="en-GB"/>
              </w:rPr>
              <w:lastRenderedPageBreak/>
              <w:t xml:space="preserve">Compliance with our anti-money laundering and combating terrorist financing obligations: </w:t>
            </w:r>
            <w:r w:rsidRPr="00B055C9">
              <w:rPr>
                <w:bCs/>
                <w:color w:val="002060"/>
                <w:lang w:val="en-IE" w:eastAsia="en-GB"/>
              </w:rPr>
              <w:t>T</w:t>
            </w:r>
            <w:r w:rsidRPr="00B055C9">
              <w:rPr>
                <w:color w:val="002060"/>
                <w:lang w:val="en-IE"/>
              </w:rPr>
              <w:t xml:space="preserve">he information provided by you will be used for compliance with our customer due diligence and  screening obligations under anti-money laundering and combating terrorist financing obligations under </w:t>
            </w:r>
            <w:r w:rsidRPr="00B055C9">
              <w:rPr>
                <w:rFonts w:asciiTheme="minorHAnsi" w:hAnsiTheme="minorHAnsi"/>
                <w:color w:val="002060"/>
              </w:rPr>
              <w:t>The Money Laundering provisions of the Criminal Justice (Money Laundering an</w:t>
            </w:r>
            <w:r w:rsidR="00B055C9">
              <w:rPr>
                <w:rFonts w:asciiTheme="minorHAnsi" w:hAnsiTheme="minorHAnsi"/>
                <w:color w:val="002060"/>
              </w:rPr>
              <w:t>d Terrorist Financing) Act 2010</w:t>
            </w:r>
            <w:r w:rsidRPr="00B055C9">
              <w:rPr>
                <w:color w:val="002060"/>
              </w:rPr>
              <w:t xml:space="preserve">, as amended by Part 2 of the Criminal Justice Act 2013 </w:t>
            </w:r>
            <w:r w:rsidR="00B055C9">
              <w:rPr>
                <w:color w:val="002060"/>
              </w:rPr>
              <w:t>and the</w:t>
            </w:r>
            <w:r w:rsidR="008E5401">
              <w:rPr>
                <w:color w:val="002060"/>
              </w:rPr>
              <w:t xml:space="preserve"> </w:t>
            </w:r>
            <w:r w:rsidR="00B055C9">
              <w:rPr>
                <w:color w:val="002060"/>
              </w:rPr>
              <w:t xml:space="preserve">Criminal Justice (Money Laundering and Terrorist </w:t>
            </w:r>
            <w:r w:rsidR="000C4305">
              <w:rPr>
                <w:color w:val="002060"/>
              </w:rPr>
              <w:t xml:space="preserve">Financing) (Amendment) Act 2018, </w:t>
            </w:r>
            <w:r w:rsidR="000C4305" w:rsidRPr="000C4305">
              <w:rPr>
                <w:color w:val="002060"/>
              </w:rPr>
              <w:t xml:space="preserve">and the Criminal Justice (Money </w:t>
            </w:r>
            <w:r w:rsidR="000C4305" w:rsidRPr="005D2BF1">
              <w:rPr>
                <w:color w:val="002060"/>
              </w:rPr>
              <w:t xml:space="preserve">Laundering and Terrorist Financing) (Amendment) Act 2021 (the latter two were introduced under the 4th and 5th AML/CTF EU Directives). </w:t>
            </w:r>
            <w:r w:rsidR="00604794" w:rsidRPr="005D2BF1">
              <w:rPr>
                <w:color w:val="002060"/>
                <w:sz w:val="22"/>
                <w:szCs w:val="22"/>
              </w:rPr>
              <w:t xml:space="preserve">This will include filing reports on the Beneficial Ownership Register, the Beneficial Ownership Register for Certain Financial Vehicles (“CFV”),on the </w:t>
            </w:r>
            <w:r w:rsidR="00604794" w:rsidRPr="005D2BF1">
              <w:rPr>
                <w:rFonts w:asciiTheme="minorHAnsi" w:hAnsiTheme="minorHAnsi"/>
                <w:color w:val="002060"/>
                <w:sz w:val="22"/>
                <w:szCs w:val="22"/>
              </w:rPr>
              <w:t>Bank Account Register, the European Union Cross-Border Payments Reporting (“CESOP”), the Central Register of Beneficial Ownership of Trusts (“CRBOT”) and the Ireland Safe Deposit Box and Bank Account Register (ISBAR). This</w:t>
            </w:r>
            <w:r w:rsidR="00604794">
              <w:rPr>
                <w:rFonts w:asciiTheme="minorHAnsi" w:hAnsiTheme="minorHAnsi"/>
                <w:color w:val="002060"/>
                <w:sz w:val="22"/>
                <w:szCs w:val="22"/>
              </w:rPr>
              <w:t xml:space="preserve"> reporting obligations requires the credit union to submit certain member data to the relevant authority administering the registers, such as the Central Bank of Ireland or the Revenue Commissioners. For further information, please contact the credit union directly.</w:t>
            </w:r>
          </w:p>
        </w:tc>
      </w:tr>
      <w:tr w:rsidR="00FF4756" w:rsidRPr="00A85C32" w14:paraId="6722E741" w14:textId="77777777" w:rsidTr="00E61646">
        <w:tc>
          <w:tcPr>
            <w:tcW w:w="11289" w:type="dxa"/>
            <w:gridSpan w:val="3"/>
            <w:tcBorders>
              <w:top w:val="nil"/>
              <w:left w:val="single" w:sz="4" w:space="0" w:color="auto"/>
              <w:bottom w:val="nil"/>
              <w:right w:val="single" w:sz="4" w:space="0" w:color="auto"/>
            </w:tcBorders>
          </w:tcPr>
          <w:p w14:paraId="27E013F5" w14:textId="77777777" w:rsidR="00B055C9" w:rsidRDefault="00B055C9" w:rsidP="00FF4756">
            <w:pPr>
              <w:autoSpaceDE w:val="0"/>
              <w:autoSpaceDN w:val="0"/>
              <w:adjustRightInd w:val="0"/>
              <w:contextualSpacing/>
              <w:jc w:val="both"/>
              <w:rPr>
                <w:b/>
                <w:bCs/>
                <w:color w:val="002060"/>
                <w:lang w:val="en-IE" w:eastAsia="en-GB"/>
              </w:rPr>
            </w:pPr>
          </w:p>
          <w:p w14:paraId="5A6A67CF" w14:textId="77777777" w:rsidR="00FF4756" w:rsidRPr="00B055C9" w:rsidRDefault="00FF4756" w:rsidP="00FF4756">
            <w:pPr>
              <w:autoSpaceDE w:val="0"/>
              <w:autoSpaceDN w:val="0"/>
              <w:adjustRightInd w:val="0"/>
              <w:contextualSpacing/>
              <w:jc w:val="both"/>
              <w:rPr>
                <w:color w:val="002060"/>
                <w:lang w:val="en-IE"/>
              </w:rPr>
            </w:pPr>
            <w:r w:rsidRPr="00B055C9">
              <w:rPr>
                <w:b/>
                <w:bCs/>
                <w:color w:val="002060"/>
                <w:lang w:val="en-IE" w:eastAsia="en-GB"/>
              </w:rPr>
              <w:t xml:space="preserve">Audit: </w:t>
            </w:r>
            <w:r w:rsidRPr="00B055C9">
              <w:rPr>
                <w:color w:val="002060"/>
                <w:lang w:val="en-IE"/>
              </w:rPr>
              <w:t>To meet our legislative and regulatory duties to maintain audited financial accounts, we appoint an external and internal auditor. We will allow the internal and external auditor to see our records (which may include information about you) for these purposes.</w:t>
            </w:r>
          </w:p>
          <w:p w14:paraId="3F1D5251" w14:textId="77777777" w:rsidR="00FF4756" w:rsidRPr="00B055C9" w:rsidRDefault="00FF4756" w:rsidP="00FF4756">
            <w:pPr>
              <w:autoSpaceDE w:val="0"/>
              <w:autoSpaceDN w:val="0"/>
              <w:adjustRightInd w:val="0"/>
              <w:contextualSpacing/>
              <w:jc w:val="both"/>
              <w:rPr>
                <w:color w:val="002060"/>
                <w:lang w:val="en-IE"/>
              </w:rPr>
            </w:pPr>
          </w:p>
          <w:p w14:paraId="62EBD4FA" w14:textId="77777777" w:rsidR="00FF4756" w:rsidRPr="00B055C9" w:rsidRDefault="00FF4756" w:rsidP="00FF4756">
            <w:pPr>
              <w:autoSpaceDE w:val="0"/>
              <w:autoSpaceDN w:val="0"/>
              <w:adjustRightInd w:val="0"/>
              <w:contextualSpacing/>
              <w:jc w:val="both"/>
              <w:rPr>
                <w:bCs/>
                <w:color w:val="002060"/>
                <w:lang w:val="en-IE" w:eastAsia="en-GB"/>
              </w:rPr>
            </w:pPr>
            <w:r w:rsidRPr="00B055C9">
              <w:rPr>
                <w:b/>
                <w:bCs/>
                <w:color w:val="002060"/>
                <w:lang w:val="en-IE" w:eastAsia="en-GB"/>
              </w:rPr>
              <w:t xml:space="preserve">Nominations: </w:t>
            </w:r>
            <w:r w:rsidRPr="00B055C9">
              <w:rPr>
                <w:bCs/>
                <w:color w:val="002060"/>
                <w:lang w:val="en-IE" w:eastAsia="en-GB"/>
              </w:rPr>
              <w:t>The Credit Union Act 1997 (as amended) allows members to nominate a person(s) to receive a certain amount from their account on their death, subject to a statutory maximum. Where a member wishes to make a nomination, the credit union must record personal data of nominees in this event.</w:t>
            </w:r>
          </w:p>
          <w:p w14:paraId="0C5655B6" w14:textId="77777777" w:rsidR="00FF4756" w:rsidRPr="00B055C9" w:rsidRDefault="00FF4756" w:rsidP="00FF4756">
            <w:pPr>
              <w:autoSpaceDE w:val="0"/>
              <w:autoSpaceDN w:val="0"/>
              <w:adjustRightInd w:val="0"/>
              <w:contextualSpacing/>
              <w:jc w:val="both"/>
              <w:rPr>
                <w:b/>
                <w:bCs/>
                <w:color w:val="002060"/>
                <w:lang w:val="en-IE" w:eastAsia="en-GB"/>
              </w:rPr>
            </w:pPr>
          </w:p>
        </w:tc>
      </w:tr>
      <w:tr w:rsidR="00A85C32" w:rsidRPr="00A85C32" w14:paraId="0D4B32D7" w14:textId="77777777" w:rsidTr="00F1147C">
        <w:tc>
          <w:tcPr>
            <w:tcW w:w="1276" w:type="dxa"/>
            <w:shd w:val="clear" w:color="auto" w:fill="DEEAF6" w:themeFill="accent1" w:themeFillTint="33"/>
          </w:tcPr>
          <w:p w14:paraId="410E9509" w14:textId="77777777" w:rsidR="00A85C32" w:rsidRPr="00A85C32" w:rsidRDefault="00A85C32" w:rsidP="00A85C32">
            <w:pPr>
              <w:autoSpaceDE w:val="0"/>
              <w:autoSpaceDN w:val="0"/>
              <w:adjustRightInd w:val="0"/>
              <w:jc w:val="center"/>
              <w:rPr>
                <w:rFonts w:eastAsia="Calibri" w:cs="Times New Roman"/>
                <w:color w:val="002060"/>
                <w:lang w:eastAsia="en-GB"/>
              </w:rPr>
            </w:pPr>
            <w:r w:rsidRPr="00A85C32">
              <w:rPr>
                <w:rFonts w:eastAsia="Calibri" w:cs="Times New Roman"/>
                <w:noProof/>
                <w:color w:val="002060"/>
                <w:lang w:eastAsia="en-IE"/>
              </w:rPr>
              <w:drawing>
                <wp:anchor distT="0" distB="0" distL="114300" distR="114300" simplePos="0" relativeHeight="251659264" behindDoc="0" locked="0" layoutInCell="1" allowOverlap="1" wp14:anchorId="2767664D" wp14:editId="44CC71A9">
                  <wp:simplePos x="0" y="0"/>
                  <wp:positionH relativeFrom="margin">
                    <wp:align>center</wp:align>
                  </wp:positionH>
                  <wp:positionV relativeFrom="margin">
                    <wp:align>top</wp:align>
                  </wp:positionV>
                  <wp:extent cx="582930" cy="511810"/>
                  <wp:effectExtent l="0" t="0" r="7620" b="254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13" w:type="dxa"/>
            <w:gridSpan w:val="2"/>
            <w:shd w:val="clear" w:color="auto" w:fill="DEEAF6" w:themeFill="accent1" w:themeFillTint="33"/>
          </w:tcPr>
          <w:p w14:paraId="67784DBD" w14:textId="77777777" w:rsidR="00A85C32" w:rsidRPr="00A85C32" w:rsidRDefault="00A85C32" w:rsidP="00A85C32">
            <w:pPr>
              <w:autoSpaceDE w:val="0"/>
              <w:autoSpaceDN w:val="0"/>
              <w:adjustRightInd w:val="0"/>
              <w:jc w:val="both"/>
              <w:rPr>
                <w:rFonts w:eastAsia="Calibri" w:cs="Times New Roman"/>
                <w:color w:val="002060"/>
                <w:lang w:eastAsia="en-GB"/>
              </w:rPr>
            </w:pPr>
            <w:r w:rsidRPr="00A85C32">
              <w:rPr>
                <w:rFonts w:eastAsia="Calibri" w:cs="Times New Roman"/>
                <w:b/>
                <w:color w:val="002060"/>
                <w:lang w:eastAsia="en-GB"/>
              </w:rPr>
              <w:t>Legitimate interests</w:t>
            </w:r>
            <w:r w:rsidRPr="00A85C32">
              <w:rPr>
                <w:rFonts w:eastAsia="Calibri" w:cs="Times New Roman"/>
                <w:color w:val="002060"/>
                <w:lang w:eastAsia="en-GB"/>
              </w:rPr>
              <w:t xml:space="preserve"> A legitimate interest is when we have a business or commercial reason to use your information. But even then, it must not unfairly go a</w:t>
            </w:r>
            <w:r w:rsidRPr="00A85C32">
              <w:rPr>
                <w:rFonts w:eastAsia="Calibri" w:cs="Times New Roman"/>
                <w:color w:val="002060"/>
                <w:shd w:val="clear" w:color="auto" w:fill="DEEAF6" w:themeFill="accent1" w:themeFillTint="33"/>
                <w:lang w:eastAsia="en-GB"/>
              </w:rPr>
              <w:t>g</w:t>
            </w:r>
            <w:r w:rsidRPr="00A85C32">
              <w:rPr>
                <w:rFonts w:eastAsia="Calibri" w:cs="Times New Roman"/>
                <w:color w:val="002060"/>
                <w:lang w:eastAsia="en-GB"/>
              </w:rPr>
              <w:t>ainst what is right and best for you. If we rely on our legitimate interest, we will tell you what that is.</w:t>
            </w:r>
          </w:p>
        </w:tc>
      </w:tr>
      <w:tr w:rsidR="00A85C32" w:rsidRPr="00A85C32" w14:paraId="67FA1EE9" w14:textId="77777777" w:rsidTr="00F1147C">
        <w:tc>
          <w:tcPr>
            <w:tcW w:w="11289" w:type="dxa"/>
            <w:gridSpan w:val="3"/>
          </w:tcPr>
          <w:p w14:paraId="18EA1A28" w14:textId="77777777" w:rsidR="00A85C32" w:rsidRPr="00A85C32" w:rsidRDefault="00A85C32" w:rsidP="00A85C32">
            <w:pPr>
              <w:autoSpaceDE w:val="0"/>
              <w:autoSpaceDN w:val="0"/>
              <w:adjustRightInd w:val="0"/>
              <w:jc w:val="both"/>
              <w:rPr>
                <w:rFonts w:eastAsia="Calibri" w:cs="Times New Roman"/>
                <w:color w:val="002060"/>
                <w:lang w:eastAsia="en-GB"/>
              </w:rPr>
            </w:pPr>
          </w:p>
        </w:tc>
      </w:tr>
      <w:tr w:rsidR="00A85C32" w:rsidRPr="006D28E5" w14:paraId="2F9231DB" w14:textId="77777777" w:rsidTr="00F1147C">
        <w:tc>
          <w:tcPr>
            <w:tcW w:w="5387" w:type="dxa"/>
            <w:gridSpan w:val="2"/>
          </w:tcPr>
          <w:p w14:paraId="0180BB32" w14:textId="6EAA97EF" w:rsidR="00A85C32" w:rsidRPr="006D28E5" w:rsidRDefault="00A85C32" w:rsidP="00A85C32">
            <w:pPr>
              <w:autoSpaceDE w:val="0"/>
              <w:autoSpaceDN w:val="0"/>
              <w:adjustRightInd w:val="0"/>
              <w:jc w:val="both"/>
              <w:rPr>
                <w:rFonts w:eastAsia="Calibri" w:cs="Times New Roman"/>
                <w:color w:val="002060"/>
                <w:lang w:eastAsia="en-GB"/>
              </w:rPr>
            </w:pPr>
            <w:r w:rsidRPr="006D28E5">
              <w:rPr>
                <w:rFonts w:eastAsia="Calibri" w:cs="Times New Roman"/>
                <w:b/>
                <w:color w:val="002060"/>
                <w:lang w:eastAsia="en-GB"/>
              </w:rPr>
              <w:t>CCTV:</w:t>
            </w:r>
            <w:r w:rsidRPr="006D28E5">
              <w:rPr>
                <w:rFonts w:eastAsia="Calibri" w:cs="Times New Roman"/>
                <w:color w:val="002060"/>
                <w:lang w:eastAsia="en-GB"/>
              </w:rPr>
              <w:t xml:space="preserve"> We have CCTV footage installed on the premises with clearly marked signage. The purpose of this is for security</w:t>
            </w:r>
            <w:r w:rsidR="006D28E5" w:rsidRPr="006D28E5">
              <w:rPr>
                <w:rFonts w:eastAsia="Calibri" w:cs="Times New Roman"/>
                <w:color w:val="002060"/>
                <w:lang w:eastAsia="en-GB"/>
              </w:rPr>
              <w:t xml:space="preserve"> public safety and the prevention and detection of fraud.</w:t>
            </w:r>
          </w:p>
        </w:tc>
        <w:tc>
          <w:tcPr>
            <w:tcW w:w="5902" w:type="dxa"/>
          </w:tcPr>
          <w:p w14:paraId="429A2BE1" w14:textId="77777777" w:rsidR="00A85C32" w:rsidRPr="006D28E5" w:rsidRDefault="00A85C32" w:rsidP="00A85C32">
            <w:pPr>
              <w:autoSpaceDE w:val="0"/>
              <w:autoSpaceDN w:val="0"/>
              <w:adjustRightInd w:val="0"/>
              <w:jc w:val="both"/>
              <w:rPr>
                <w:rFonts w:eastAsia="Calibri" w:cs="Times New Roman"/>
                <w:color w:val="002060"/>
                <w:lang w:eastAsia="en-GB"/>
              </w:rPr>
            </w:pPr>
            <w:r w:rsidRPr="009E5259">
              <w:rPr>
                <w:rFonts w:eastAsia="Calibri" w:cs="Times New Roman"/>
                <w:b/>
                <w:bCs/>
                <w:color w:val="002060"/>
                <w:lang w:eastAsia="en-GB"/>
              </w:rPr>
              <w:t>Our legitimate interest</w:t>
            </w:r>
            <w:r w:rsidRPr="006D28E5">
              <w:rPr>
                <w:rFonts w:eastAsia="Calibri" w:cs="Times New Roman"/>
                <w:color w:val="002060"/>
                <w:lang w:eastAsia="en-GB"/>
              </w:rPr>
              <w:t>: With regard to the nature of our business, it is necessary to secure the premises, property herein and any staff /volunteers/members or visitors to the credit union.</w:t>
            </w:r>
          </w:p>
        </w:tc>
      </w:tr>
      <w:tr w:rsidR="00A85C32" w:rsidRPr="006D28E5" w14:paraId="141E6B36" w14:textId="77777777" w:rsidTr="006D28E5">
        <w:trPr>
          <w:trHeight w:val="384"/>
        </w:trPr>
        <w:tc>
          <w:tcPr>
            <w:tcW w:w="5387" w:type="dxa"/>
            <w:gridSpan w:val="2"/>
          </w:tcPr>
          <w:p w14:paraId="168F58B5" w14:textId="19FBD5CB" w:rsidR="00A85C32" w:rsidRPr="006D28E5" w:rsidRDefault="00A85C32" w:rsidP="00A85C32">
            <w:pPr>
              <w:autoSpaceDE w:val="0"/>
              <w:autoSpaceDN w:val="0"/>
              <w:adjustRightInd w:val="0"/>
              <w:jc w:val="both"/>
              <w:rPr>
                <w:rFonts w:eastAsia="Calibri" w:cs="Times New Roman"/>
                <w:color w:val="002060"/>
                <w:lang w:eastAsia="en-GB"/>
              </w:rPr>
            </w:pPr>
            <w:r w:rsidRPr="006D28E5">
              <w:rPr>
                <w:rFonts w:eastAsia="Calibri" w:cs="Times New Roman"/>
                <w:b/>
                <w:color w:val="002060"/>
                <w:lang w:eastAsia="en-GB"/>
              </w:rPr>
              <w:t>Voice Recording:</w:t>
            </w:r>
            <w:r w:rsidRPr="006D28E5">
              <w:rPr>
                <w:rFonts w:eastAsia="Calibri" w:cs="Times New Roman"/>
                <w:color w:val="002060"/>
                <w:lang w:eastAsia="en-GB"/>
              </w:rPr>
              <w:t xml:space="preserve"> We record </w:t>
            </w:r>
            <w:r w:rsidR="005D2BF1" w:rsidRPr="006D28E5">
              <w:rPr>
                <w:rFonts w:eastAsia="Calibri" w:cs="Times New Roman"/>
                <w:color w:val="002060"/>
                <w:lang w:eastAsia="en-GB"/>
              </w:rPr>
              <w:t xml:space="preserve">incoming </w:t>
            </w:r>
            <w:r w:rsidRPr="006D28E5">
              <w:rPr>
                <w:rFonts w:eastAsia="Calibri" w:cs="Times New Roman"/>
                <w:color w:val="002060"/>
                <w:lang w:eastAsia="en-GB"/>
              </w:rPr>
              <w:t xml:space="preserve">phone conversations for the purpose of verifying information and </w:t>
            </w:r>
            <w:r w:rsidR="005D2BF1" w:rsidRPr="006D28E5">
              <w:rPr>
                <w:rFonts w:eastAsia="Calibri" w:cs="Times New Roman"/>
                <w:color w:val="002060"/>
                <w:lang w:eastAsia="en-GB"/>
              </w:rPr>
              <w:t xml:space="preserve">training / </w:t>
            </w:r>
            <w:r w:rsidRPr="006D28E5">
              <w:rPr>
                <w:rFonts w:eastAsia="Calibri" w:cs="Times New Roman"/>
                <w:color w:val="002060"/>
                <w:lang w:eastAsia="en-GB"/>
              </w:rPr>
              <w:t>quality of service</w:t>
            </w:r>
            <w:r w:rsidR="005D2BF1" w:rsidRPr="009E5259">
              <w:rPr>
                <w:rFonts w:eastAsia="Calibri" w:cs="Times New Roman"/>
                <w:color w:val="002060"/>
                <w:lang w:eastAsia="en-GB"/>
              </w:rPr>
              <w:t>.</w:t>
            </w:r>
            <w:r w:rsidR="00597670" w:rsidRPr="009E5259">
              <w:rPr>
                <w:rFonts w:eastAsia="Calibri" w:cs="Times New Roman"/>
                <w:color w:val="002060"/>
                <w:lang w:eastAsia="en-GB"/>
              </w:rPr>
              <w:t xml:space="preserve"> </w:t>
            </w:r>
            <w:r w:rsidR="009E5259" w:rsidRPr="009E5259">
              <w:rPr>
                <w:rFonts w:eastAsia="Calibri" w:cs="Times New Roman"/>
                <w:color w:val="002060"/>
                <w:lang w:eastAsia="en-GB"/>
              </w:rPr>
              <w:t xml:space="preserve"> </w:t>
            </w:r>
            <w:r w:rsidR="009E5259" w:rsidRPr="009E5259">
              <w:rPr>
                <w:color w:val="002060"/>
                <w:lang w:val="en-IE"/>
              </w:rPr>
              <w:t>We record outgoing calls where the subject matter relates to the Mortgage Arrears Resolution Process.  We also record outgoing calls from the Credit Controller.  Outgoing calls are recorded for verifying information and quality of service.</w:t>
            </w:r>
          </w:p>
        </w:tc>
        <w:tc>
          <w:tcPr>
            <w:tcW w:w="5902" w:type="dxa"/>
          </w:tcPr>
          <w:p w14:paraId="144AC96F" w14:textId="77777777" w:rsidR="00A85C32" w:rsidRPr="006D28E5" w:rsidRDefault="00A85C32" w:rsidP="00A85C32">
            <w:pPr>
              <w:autoSpaceDE w:val="0"/>
              <w:autoSpaceDN w:val="0"/>
              <w:adjustRightInd w:val="0"/>
              <w:jc w:val="both"/>
              <w:rPr>
                <w:rFonts w:eastAsia="Calibri" w:cs="Times New Roman"/>
                <w:color w:val="002060"/>
                <w:lang w:eastAsia="en-GB"/>
              </w:rPr>
            </w:pPr>
            <w:r w:rsidRPr="009E5259">
              <w:rPr>
                <w:rFonts w:eastAsia="Calibri" w:cs="Times New Roman"/>
                <w:b/>
                <w:bCs/>
                <w:color w:val="002060"/>
                <w:lang w:eastAsia="en-GB"/>
              </w:rPr>
              <w:t>Our Legitimate interest</w:t>
            </w:r>
            <w:r w:rsidRPr="006D28E5">
              <w:rPr>
                <w:rFonts w:eastAsia="Calibri" w:cs="Times New Roman"/>
                <w:color w:val="002060"/>
                <w:lang w:eastAsia="en-GB"/>
              </w:rPr>
              <w:t>: To ensure a good quality of service, to ensure that correct instructions were given or taken due to the nature of our business and to quickly and accurately resolves any disputes.</w:t>
            </w:r>
          </w:p>
        </w:tc>
      </w:tr>
    </w:tbl>
    <w:p w14:paraId="6E03BFD2" w14:textId="77777777" w:rsidR="00A85C32" w:rsidRPr="00A85C32" w:rsidRDefault="00A85C32" w:rsidP="00A85C32">
      <w:pPr>
        <w:spacing w:after="0" w:line="240" w:lineRule="auto"/>
        <w:contextualSpacing/>
        <w:jc w:val="both"/>
        <w:rPr>
          <w:rFonts w:ascii="Calibri" w:eastAsia="Calibri" w:hAnsi="Calibri" w:cs="Times New Roman"/>
          <w:b/>
          <w:color w:val="002060"/>
          <w:lang w:eastAsia="en-GB"/>
        </w:rPr>
        <w:sectPr w:rsidR="00A85C32" w:rsidRPr="00A85C32" w:rsidSect="00AA7596">
          <w:footerReference w:type="default" r:id="rId14"/>
          <w:pgSz w:w="12240" w:h="15840" w:code="1"/>
          <w:pgMar w:top="567" w:right="333" w:bottom="284" w:left="567" w:header="709" w:footer="709" w:gutter="0"/>
          <w:cols w:space="708"/>
          <w:docGrid w:linePitch="360"/>
        </w:sectPr>
      </w:pPr>
    </w:p>
    <w:p w14:paraId="20E2C6E3" w14:textId="77777777" w:rsidR="00A85C32" w:rsidRPr="00A85C32" w:rsidRDefault="00A85C32" w:rsidP="00A85C32">
      <w:pPr>
        <w:spacing w:after="0" w:line="240" w:lineRule="auto"/>
        <w:contextualSpacing/>
        <w:jc w:val="both"/>
        <w:rPr>
          <w:rFonts w:ascii="Calibri" w:eastAsia="Calibri" w:hAnsi="Calibri" w:cs="Times New Roman"/>
          <w:b/>
          <w:color w:val="002060"/>
          <w:lang w:eastAsia="en-GB"/>
        </w:rPr>
      </w:pPr>
    </w:p>
    <w:tbl>
      <w:tblPr>
        <w:tblW w:w="11624" w:type="dxa"/>
        <w:tblInd w:w="-289" w:type="dxa"/>
        <w:tblLook w:val="04A0" w:firstRow="1" w:lastRow="0" w:firstColumn="1" w:lastColumn="0" w:noHBand="0" w:noVBand="1"/>
      </w:tblPr>
      <w:tblGrid>
        <w:gridCol w:w="11624"/>
      </w:tblGrid>
      <w:tr w:rsidR="007E6E70" w:rsidRPr="00A57D34" w14:paraId="68354384" w14:textId="77777777" w:rsidTr="000A50DA">
        <w:trPr>
          <w:trHeight w:val="13033"/>
        </w:trPr>
        <w:tc>
          <w:tcPr>
            <w:tcW w:w="11624" w:type="dxa"/>
            <w:shd w:val="clear" w:color="auto" w:fill="DEEAF6"/>
          </w:tcPr>
          <w:p w14:paraId="36F4C603" w14:textId="77777777" w:rsidR="007E6E70" w:rsidRPr="003967F2" w:rsidRDefault="007E6E70" w:rsidP="000A50DA">
            <w:pPr>
              <w:widowControl w:val="0"/>
              <w:shd w:val="clear" w:color="auto" w:fill="DEEAF6"/>
              <w:autoSpaceDE w:val="0"/>
              <w:autoSpaceDN w:val="0"/>
              <w:adjustRightInd w:val="0"/>
              <w:ind w:left="175" w:hanging="175"/>
              <w:rPr>
                <w:b/>
                <w:bCs/>
                <w:color w:val="002060"/>
                <w:sz w:val="20"/>
                <w:szCs w:val="20"/>
              </w:rPr>
            </w:pPr>
            <w:r>
              <w:rPr>
                <w:b/>
                <w:bCs/>
                <w:color w:val="002060"/>
                <w:sz w:val="28"/>
                <w:szCs w:val="28"/>
                <w:u w:val="single"/>
              </w:rPr>
              <w:t>Yo</w:t>
            </w:r>
            <w:r w:rsidRPr="00B60863">
              <w:rPr>
                <w:b/>
                <w:bCs/>
                <w:color w:val="002060"/>
                <w:sz w:val="28"/>
                <w:szCs w:val="28"/>
                <w:u w:val="single"/>
              </w:rPr>
              <w:t>ur Rights</w:t>
            </w:r>
            <w:r w:rsidRPr="003967F2">
              <w:rPr>
                <w:b/>
                <w:bCs/>
                <w:color w:val="002060"/>
                <w:sz w:val="20"/>
                <w:szCs w:val="20"/>
              </w:rPr>
              <w:t xml:space="preserve"> in connection with your personal data are to:</w:t>
            </w:r>
          </w:p>
          <w:tbl>
            <w:tblPr>
              <w:tblW w:w="0" w:type="auto"/>
              <w:jc w:val="center"/>
              <w:tblLook w:val="04A0" w:firstRow="1" w:lastRow="0" w:firstColumn="1" w:lastColumn="0" w:noHBand="0" w:noVBand="1"/>
            </w:tblPr>
            <w:tblGrid>
              <w:gridCol w:w="1386"/>
              <w:gridCol w:w="9717"/>
            </w:tblGrid>
            <w:tr w:rsidR="007E6E70" w:rsidRPr="003967F2" w14:paraId="1FD1D818" w14:textId="77777777" w:rsidTr="000A50DA">
              <w:trPr>
                <w:jc w:val="center"/>
              </w:trPr>
              <w:tc>
                <w:tcPr>
                  <w:tcW w:w="1299" w:type="dxa"/>
                  <w:tcBorders>
                    <w:top w:val="nil"/>
                    <w:left w:val="nil"/>
                    <w:bottom w:val="nil"/>
                    <w:right w:val="nil"/>
                  </w:tcBorders>
                  <w:shd w:val="clear" w:color="auto" w:fill="DEEAF6"/>
                </w:tcPr>
                <w:p w14:paraId="675D28DE" w14:textId="77777777" w:rsidR="007E6E70" w:rsidRPr="003967F2" w:rsidRDefault="007E6E70" w:rsidP="000A50DA">
                  <w:pPr>
                    <w:widowControl w:val="0"/>
                    <w:autoSpaceDE w:val="0"/>
                    <w:autoSpaceDN w:val="0"/>
                    <w:adjustRightInd w:val="0"/>
                    <w:jc w:val="center"/>
                    <w:rPr>
                      <w:b/>
                      <w:bCs/>
                      <w:color w:val="002060"/>
                      <w:sz w:val="20"/>
                      <w:szCs w:val="20"/>
                    </w:rPr>
                  </w:pPr>
                  <w:r w:rsidRPr="003967F2">
                    <w:rPr>
                      <w:noProof/>
                      <w:color w:val="002060"/>
                      <w:sz w:val="20"/>
                      <w:szCs w:val="20"/>
                      <w:lang w:eastAsia="en-IE"/>
                    </w:rPr>
                    <w:drawing>
                      <wp:inline distT="0" distB="0" distL="0" distR="0" wp14:anchorId="72314A7E" wp14:editId="6803A567">
                        <wp:extent cx="498475" cy="498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a:ln>
                                  <a:noFill/>
                                </a:ln>
                              </pic:spPr>
                            </pic:pic>
                          </a:graphicData>
                        </a:graphic>
                      </wp:inline>
                    </w:drawing>
                  </w:r>
                </w:p>
              </w:tc>
              <w:tc>
                <w:tcPr>
                  <w:tcW w:w="9717" w:type="dxa"/>
                  <w:tcBorders>
                    <w:top w:val="nil"/>
                    <w:left w:val="nil"/>
                    <w:bottom w:val="nil"/>
                    <w:right w:val="nil"/>
                  </w:tcBorders>
                </w:tcPr>
                <w:p w14:paraId="7BF5CD4C" w14:textId="77777777" w:rsidR="007E6E70" w:rsidRPr="003967F2" w:rsidRDefault="007E6E70" w:rsidP="000A50DA">
                  <w:pPr>
                    <w:widowControl w:val="0"/>
                    <w:shd w:val="clear" w:color="auto" w:fill="DEEAF6"/>
                    <w:autoSpaceDE w:val="0"/>
                    <w:autoSpaceDN w:val="0"/>
                    <w:adjustRightInd w:val="0"/>
                    <w:jc w:val="both"/>
                    <w:rPr>
                      <w:color w:val="002060"/>
                      <w:sz w:val="20"/>
                      <w:szCs w:val="20"/>
                    </w:rPr>
                  </w:pPr>
                  <w:r w:rsidRPr="003967F2">
                    <w:rPr>
                      <w:b/>
                      <w:bCs/>
                      <w:color w:val="002060"/>
                      <w:sz w:val="20"/>
                      <w:szCs w:val="20"/>
                    </w:rPr>
                    <w:t>To find out</w:t>
                  </w:r>
                  <w:r w:rsidRPr="003967F2">
                    <w:rPr>
                      <w:color w:val="002060"/>
                      <w:sz w:val="20"/>
                      <w:szCs w:val="20"/>
                    </w:rPr>
                    <w:t xml:space="preserve"> whether we hold any of your personal data and</w:t>
                  </w:r>
                  <w:r w:rsidRPr="003967F2">
                    <w:rPr>
                      <w:b/>
                      <w:bCs/>
                      <w:color w:val="002060"/>
                      <w:sz w:val="20"/>
                      <w:szCs w:val="20"/>
                    </w:rPr>
                    <w:t xml:space="preserve"> if we do to request access</w:t>
                  </w:r>
                  <w:r w:rsidRPr="003967F2">
                    <w:rPr>
                      <w:color w:val="002060"/>
                      <w:sz w:val="20"/>
                      <w:szCs w:val="20"/>
                    </w:rPr>
                    <w:t xml:space="preserve"> to that data that to be furnished a copy of that data.  You are also entitled to request further information about the processing.  </w:t>
                  </w:r>
                </w:p>
              </w:tc>
            </w:tr>
            <w:tr w:rsidR="007E6E70" w:rsidRPr="003967F2" w14:paraId="59714EE3" w14:textId="77777777" w:rsidTr="000A50DA">
              <w:trPr>
                <w:jc w:val="center"/>
              </w:trPr>
              <w:tc>
                <w:tcPr>
                  <w:tcW w:w="1299" w:type="dxa"/>
                  <w:tcBorders>
                    <w:top w:val="nil"/>
                    <w:left w:val="nil"/>
                    <w:right w:val="nil"/>
                  </w:tcBorders>
                  <w:shd w:val="clear" w:color="auto" w:fill="DEEAF6"/>
                </w:tcPr>
                <w:p w14:paraId="505BD162" w14:textId="77777777" w:rsidR="007E6E70" w:rsidRPr="003967F2" w:rsidRDefault="007E6E70" w:rsidP="000A50DA">
                  <w:pPr>
                    <w:widowControl w:val="0"/>
                    <w:autoSpaceDE w:val="0"/>
                    <w:autoSpaceDN w:val="0"/>
                    <w:adjustRightInd w:val="0"/>
                    <w:jc w:val="center"/>
                    <w:rPr>
                      <w:b/>
                      <w:bCs/>
                      <w:color w:val="002060"/>
                      <w:sz w:val="20"/>
                      <w:szCs w:val="20"/>
                    </w:rPr>
                  </w:pPr>
                  <w:r w:rsidRPr="003967F2">
                    <w:rPr>
                      <w:b/>
                      <w:bCs/>
                      <w:noProof/>
                      <w:color w:val="002060"/>
                      <w:sz w:val="20"/>
                      <w:szCs w:val="20"/>
                      <w:lang w:eastAsia="en-IE"/>
                    </w:rPr>
                    <w:drawing>
                      <wp:inline distT="0" distB="0" distL="0" distR="0" wp14:anchorId="6EED5454" wp14:editId="21C91AA5">
                        <wp:extent cx="510540" cy="52260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61551"/>
                                <a:stretch>
                                  <a:fillRect/>
                                </a:stretch>
                              </pic:blipFill>
                              <pic:spPr bwMode="auto">
                                <a:xfrm>
                                  <a:off x="0" y="0"/>
                                  <a:ext cx="510540" cy="522605"/>
                                </a:xfrm>
                                <a:prstGeom prst="rect">
                                  <a:avLst/>
                                </a:prstGeom>
                                <a:noFill/>
                                <a:ln>
                                  <a:noFill/>
                                </a:ln>
                              </pic:spPr>
                            </pic:pic>
                          </a:graphicData>
                        </a:graphic>
                      </wp:inline>
                    </w:drawing>
                  </w:r>
                </w:p>
              </w:tc>
              <w:tc>
                <w:tcPr>
                  <w:tcW w:w="9717" w:type="dxa"/>
                  <w:tcBorders>
                    <w:top w:val="nil"/>
                    <w:left w:val="nil"/>
                    <w:right w:val="nil"/>
                  </w:tcBorders>
                </w:tcPr>
                <w:p w14:paraId="6D7C6D12" w14:textId="77777777" w:rsidR="007E6E70" w:rsidRPr="006A06CD" w:rsidRDefault="007E6E70" w:rsidP="000A50DA">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Request correction </w:t>
                  </w:r>
                  <w:r w:rsidRPr="003967F2">
                    <w:rPr>
                      <w:color w:val="002060"/>
                      <w:sz w:val="20"/>
                      <w:szCs w:val="20"/>
                    </w:rPr>
                    <w:t>of the personal data that we hold about you. This enables you to have any incomplete or inaccurate information we hold about you rectified.</w:t>
                  </w:r>
                </w:p>
              </w:tc>
            </w:tr>
            <w:tr w:rsidR="007E6E70" w:rsidRPr="003967F2" w14:paraId="66F5B8B7" w14:textId="77777777" w:rsidTr="000A50DA">
              <w:trPr>
                <w:jc w:val="center"/>
              </w:trPr>
              <w:tc>
                <w:tcPr>
                  <w:tcW w:w="1299" w:type="dxa"/>
                  <w:tcBorders>
                    <w:top w:val="nil"/>
                    <w:left w:val="nil"/>
                    <w:right w:val="nil"/>
                  </w:tcBorders>
                  <w:shd w:val="clear" w:color="auto" w:fill="DEEAF6"/>
                </w:tcPr>
                <w:p w14:paraId="6AEC4456" w14:textId="77777777" w:rsidR="007E6E70" w:rsidRPr="003967F2" w:rsidRDefault="007E6E70" w:rsidP="000A50DA">
                  <w:pPr>
                    <w:widowControl w:val="0"/>
                    <w:autoSpaceDE w:val="0"/>
                    <w:autoSpaceDN w:val="0"/>
                    <w:adjustRightInd w:val="0"/>
                    <w:jc w:val="center"/>
                    <w:rPr>
                      <w:b/>
                      <w:bCs/>
                      <w:color w:val="002060"/>
                      <w:sz w:val="20"/>
                      <w:szCs w:val="20"/>
                    </w:rPr>
                  </w:pPr>
                  <w:r w:rsidRPr="003967F2">
                    <w:rPr>
                      <w:noProof/>
                      <w:color w:val="002060"/>
                      <w:sz w:val="20"/>
                      <w:szCs w:val="20"/>
                      <w:lang w:eastAsia="en-IE"/>
                    </w:rPr>
                    <w:drawing>
                      <wp:inline distT="0" distB="0" distL="0" distR="0" wp14:anchorId="3B0FF6CC" wp14:editId="6E7BB531">
                        <wp:extent cx="451485" cy="53467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1485" cy="534670"/>
                                </a:xfrm>
                                <a:prstGeom prst="rect">
                                  <a:avLst/>
                                </a:prstGeom>
                                <a:noFill/>
                                <a:ln>
                                  <a:noFill/>
                                </a:ln>
                              </pic:spPr>
                            </pic:pic>
                          </a:graphicData>
                        </a:graphic>
                      </wp:inline>
                    </w:drawing>
                  </w:r>
                </w:p>
              </w:tc>
              <w:tc>
                <w:tcPr>
                  <w:tcW w:w="9717" w:type="dxa"/>
                  <w:tcBorders>
                    <w:top w:val="nil"/>
                    <w:left w:val="nil"/>
                    <w:right w:val="nil"/>
                  </w:tcBorders>
                </w:tcPr>
                <w:p w14:paraId="05068A56" w14:textId="77777777" w:rsidR="007E6E70" w:rsidRPr="003967F2" w:rsidRDefault="007E6E70" w:rsidP="000A50DA">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Request erasure </w:t>
                  </w:r>
                  <w:r w:rsidRPr="003967F2">
                    <w:rPr>
                      <w:color w:val="002060"/>
                      <w:sz w:val="20"/>
                      <w:szCs w:val="20"/>
                    </w:rPr>
                    <w:t>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tc>
            </w:tr>
            <w:tr w:rsidR="007E6E70" w:rsidRPr="003967F2" w14:paraId="30F19745" w14:textId="77777777" w:rsidTr="000A50DA">
              <w:trPr>
                <w:jc w:val="center"/>
              </w:trPr>
              <w:tc>
                <w:tcPr>
                  <w:tcW w:w="1299" w:type="dxa"/>
                  <w:shd w:val="clear" w:color="auto" w:fill="DEEAF6"/>
                </w:tcPr>
                <w:p w14:paraId="7BBC3C83" w14:textId="77777777" w:rsidR="007E6E70" w:rsidRPr="003967F2" w:rsidRDefault="007E6E70" w:rsidP="000A50DA">
                  <w:pPr>
                    <w:widowControl w:val="0"/>
                    <w:autoSpaceDE w:val="0"/>
                    <w:autoSpaceDN w:val="0"/>
                    <w:adjustRightInd w:val="0"/>
                    <w:jc w:val="center"/>
                    <w:rPr>
                      <w:b/>
                      <w:bCs/>
                      <w:color w:val="002060"/>
                      <w:sz w:val="20"/>
                      <w:szCs w:val="20"/>
                    </w:rPr>
                  </w:pPr>
                  <w:r w:rsidRPr="00E02A1A">
                    <w:rPr>
                      <w:b/>
                      <w:bCs/>
                      <w:noProof/>
                      <w:color w:val="002060"/>
                      <w:sz w:val="20"/>
                      <w:szCs w:val="20"/>
                      <w:lang w:eastAsia="en-IE"/>
                    </w:rPr>
                    <w:drawing>
                      <wp:inline distT="0" distB="0" distL="0" distR="0" wp14:anchorId="1AE304C6" wp14:editId="123AF008">
                        <wp:extent cx="740410" cy="598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410" cy="598805"/>
                                </a:xfrm>
                                <a:prstGeom prst="rect">
                                  <a:avLst/>
                                </a:prstGeom>
                                <a:noFill/>
                                <a:ln>
                                  <a:noFill/>
                                </a:ln>
                              </pic:spPr>
                            </pic:pic>
                          </a:graphicData>
                        </a:graphic>
                      </wp:inline>
                    </w:drawing>
                  </w:r>
                </w:p>
              </w:tc>
              <w:tc>
                <w:tcPr>
                  <w:tcW w:w="9717" w:type="dxa"/>
                </w:tcPr>
                <w:p w14:paraId="7F6A6D57" w14:textId="77777777" w:rsidR="007E6E70" w:rsidRPr="003967F2" w:rsidRDefault="007E6E70" w:rsidP="000A50DA">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Object to processing </w:t>
                  </w:r>
                  <w:r w:rsidRPr="003967F2">
                    <w:rPr>
                      <w:color w:val="002060"/>
                      <w:sz w:val="20"/>
                      <w:szCs w:val="20"/>
                    </w:rPr>
                    <w:t>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w:t>
                  </w:r>
                </w:p>
              </w:tc>
            </w:tr>
            <w:tr w:rsidR="007E6E70" w:rsidRPr="003967F2" w14:paraId="69124C4E" w14:textId="77777777" w:rsidTr="000A50DA">
              <w:trPr>
                <w:trHeight w:val="895"/>
                <w:jc w:val="center"/>
              </w:trPr>
              <w:tc>
                <w:tcPr>
                  <w:tcW w:w="1299" w:type="dxa"/>
                  <w:shd w:val="clear" w:color="auto" w:fill="DEEAF6"/>
                </w:tcPr>
                <w:p w14:paraId="3F4504DD" w14:textId="77777777" w:rsidR="007E6E70" w:rsidRPr="003967F2" w:rsidRDefault="007E6E70" w:rsidP="000A50DA">
                  <w:pPr>
                    <w:widowControl w:val="0"/>
                    <w:autoSpaceDE w:val="0"/>
                    <w:autoSpaceDN w:val="0"/>
                    <w:adjustRightInd w:val="0"/>
                    <w:jc w:val="center"/>
                    <w:rPr>
                      <w:b/>
                      <w:bCs/>
                      <w:color w:val="002060"/>
                      <w:sz w:val="20"/>
                      <w:szCs w:val="20"/>
                    </w:rPr>
                  </w:pPr>
                  <w:r w:rsidRPr="003967F2">
                    <w:rPr>
                      <w:b/>
                      <w:bCs/>
                      <w:noProof/>
                      <w:color w:val="002060"/>
                      <w:sz w:val="20"/>
                      <w:szCs w:val="20"/>
                      <w:lang w:eastAsia="en-IE"/>
                    </w:rPr>
                    <w:drawing>
                      <wp:inline distT="0" distB="0" distL="0" distR="0" wp14:anchorId="7A171D0C" wp14:editId="63C253C3">
                        <wp:extent cx="451485" cy="6292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 cy="629285"/>
                                </a:xfrm>
                                <a:prstGeom prst="rect">
                                  <a:avLst/>
                                </a:prstGeom>
                                <a:noFill/>
                                <a:ln>
                                  <a:noFill/>
                                </a:ln>
                              </pic:spPr>
                            </pic:pic>
                          </a:graphicData>
                        </a:graphic>
                      </wp:inline>
                    </w:drawing>
                  </w:r>
                </w:p>
              </w:tc>
              <w:tc>
                <w:tcPr>
                  <w:tcW w:w="9717" w:type="dxa"/>
                </w:tcPr>
                <w:p w14:paraId="55D8611C" w14:textId="77777777" w:rsidR="007E6E70" w:rsidRPr="003967F2" w:rsidRDefault="007E6E70" w:rsidP="000A50DA">
                  <w:pPr>
                    <w:widowControl w:val="0"/>
                    <w:shd w:val="clear" w:color="auto" w:fill="DEEAF6"/>
                    <w:autoSpaceDE w:val="0"/>
                    <w:autoSpaceDN w:val="0"/>
                    <w:adjustRightInd w:val="0"/>
                    <w:jc w:val="both"/>
                    <w:rPr>
                      <w:color w:val="002060"/>
                      <w:sz w:val="20"/>
                      <w:szCs w:val="20"/>
                    </w:rPr>
                  </w:pPr>
                  <w:r w:rsidRPr="003967F2">
                    <w:rPr>
                      <w:b/>
                      <w:bCs/>
                      <w:color w:val="002060"/>
                      <w:sz w:val="20"/>
                      <w:szCs w:val="20"/>
                    </w:rPr>
                    <w:t xml:space="preserve">Request the restriction of processing </w:t>
                  </w:r>
                  <w:r w:rsidRPr="003967F2">
                    <w:rPr>
                      <w:color w:val="002060"/>
                      <w:sz w:val="20"/>
                      <w:szCs w:val="20"/>
                    </w:rPr>
                    <w:t>of your personal information. You can ask us to suspend processing personal data about you, in certain circumstances.</w:t>
                  </w:r>
                </w:p>
              </w:tc>
            </w:tr>
            <w:tr w:rsidR="007E6E70" w:rsidRPr="003967F2" w14:paraId="0F29C9A9" w14:textId="77777777" w:rsidTr="000A50DA">
              <w:trPr>
                <w:trHeight w:val="700"/>
                <w:jc w:val="center"/>
              </w:trPr>
              <w:tc>
                <w:tcPr>
                  <w:tcW w:w="1299" w:type="dxa"/>
                  <w:shd w:val="clear" w:color="auto" w:fill="DEEAF6"/>
                </w:tcPr>
                <w:p w14:paraId="7E064411" w14:textId="77777777" w:rsidR="007E6E70" w:rsidRPr="003967F2" w:rsidRDefault="007E6E70" w:rsidP="000A50DA">
                  <w:pPr>
                    <w:widowControl w:val="0"/>
                    <w:autoSpaceDE w:val="0"/>
                    <w:autoSpaceDN w:val="0"/>
                    <w:adjustRightInd w:val="0"/>
                    <w:jc w:val="center"/>
                    <w:rPr>
                      <w:b/>
                      <w:bCs/>
                      <w:color w:val="002060"/>
                      <w:sz w:val="20"/>
                      <w:szCs w:val="20"/>
                    </w:rPr>
                  </w:pPr>
                  <w:r w:rsidRPr="003967F2">
                    <w:rPr>
                      <w:noProof/>
                      <w:color w:val="002060"/>
                      <w:sz w:val="20"/>
                      <w:szCs w:val="20"/>
                      <w:lang w:eastAsia="en-IE"/>
                    </w:rPr>
                    <w:drawing>
                      <wp:inline distT="0" distB="0" distL="0" distR="0" wp14:anchorId="31144A2A" wp14:editId="726DFD6E">
                        <wp:extent cx="522605" cy="52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c>
                <w:tcPr>
                  <w:tcW w:w="9717" w:type="dxa"/>
                </w:tcPr>
                <w:p w14:paraId="516E4A6B" w14:textId="77777777" w:rsidR="007E6E70" w:rsidRPr="003967F2" w:rsidRDefault="007E6E70" w:rsidP="000A50DA">
                  <w:pPr>
                    <w:widowControl w:val="0"/>
                    <w:shd w:val="clear" w:color="auto" w:fill="DEEAF6"/>
                    <w:autoSpaceDE w:val="0"/>
                    <w:autoSpaceDN w:val="0"/>
                    <w:adjustRightInd w:val="0"/>
                    <w:jc w:val="both"/>
                    <w:rPr>
                      <w:color w:val="002060"/>
                      <w:sz w:val="20"/>
                      <w:szCs w:val="20"/>
                    </w:rPr>
                  </w:pPr>
                  <w:r w:rsidRPr="003967F2">
                    <w:rPr>
                      <w:color w:val="002060"/>
                      <w:sz w:val="20"/>
                      <w:szCs w:val="20"/>
                    </w:rPr>
                    <w:t xml:space="preserve">Where we are processing your data based solely on your consent </w:t>
                  </w:r>
                  <w:r w:rsidRPr="003967F2">
                    <w:rPr>
                      <w:b/>
                      <w:bCs/>
                      <w:color w:val="002060"/>
                      <w:sz w:val="20"/>
                      <w:szCs w:val="20"/>
                    </w:rPr>
                    <w:t>you have a right to withdraw that consent at any time and free of charge</w:t>
                  </w:r>
                  <w:r w:rsidRPr="003967F2">
                    <w:rPr>
                      <w:color w:val="002060"/>
                      <w:sz w:val="20"/>
                      <w:szCs w:val="20"/>
                    </w:rPr>
                    <w:t>.</w:t>
                  </w:r>
                  <w:r w:rsidRPr="003967F2">
                    <w:rPr>
                      <w:b/>
                      <w:bCs/>
                      <w:color w:val="002060"/>
                      <w:sz w:val="20"/>
                      <w:szCs w:val="20"/>
                    </w:rPr>
                    <w:t xml:space="preserve"> </w:t>
                  </w:r>
                </w:p>
              </w:tc>
            </w:tr>
            <w:tr w:rsidR="007E6E70" w:rsidRPr="003967F2" w14:paraId="475AF08A" w14:textId="77777777" w:rsidTr="000A50DA">
              <w:trPr>
                <w:trHeight w:val="828"/>
                <w:jc w:val="center"/>
              </w:trPr>
              <w:tc>
                <w:tcPr>
                  <w:tcW w:w="1299" w:type="dxa"/>
                  <w:shd w:val="clear" w:color="auto" w:fill="DEEAF6"/>
                </w:tcPr>
                <w:p w14:paraId="512A0341" w14:textId="77777777" w:rsidR="007E6E70" w:rsidRPr="003967F2" w:rsidRDefault="007E6E70" w:rsidP="000A50DA">
                  <w:pPr>
                    <w:widowControl w:val="0"/>
                    <w:autoSpaceDE w:val="0"/>
                    <w:autoSpaceDN w:val="0"/>
                    <w:adjustRightInd w:val="0"/>
                    <w:jc w:val="center"/>
                    <w:rPr>
                      <w:b/>
                      <w:bCs/>
                      <w:color w:val="002060"/>
                      <w:sz w:val="20"/>
                      <w:szCs w:val="20"/>
                    </w:rPr>
                  </w:pPr>
                  <w:r w:rsidRPr="003967F2">
                    <w:rPr>
                      <w:noProof/>
                      <w:color w:val="002060"/>
                      <w:sz w:val="20"/>
                      <w:szCs w:val="20"/>
                      <w:lang w:eastAsia="en-IE"/>
                    </w:rPr>
                    <w:drawing>
                      <wp:inline distT="0" distB="0" distL="0" distR="0" wp14:anchorId="00A04C71" wp14:editId="20A138AF">
                        <wp:extent cx="403860" cy="427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noFill/>
                                <a:ln>
                                  <a:noFill/>
                                </a:ln>
                              </pic:spPr>
                            </pic:pic>
                          </a:graphicData>
                        </a:graphic>
                      </wp:inline>
                    </w:drawing>
                  </w:r>
                </w:p>
              </w:tc>
              <w:tc>
                <w:tcPr>
                  <w:tcW w:w="9717" w:type="dxa"/>
                </w:tcPr>
                <w:p w14:paraId="53CBAA8E" w14:textId="77777777" w:rsidR="007E6E70" w:rsidRPr="003967F2" w:rsidRDefault="007E6E70" w:rsidP="000A50DA">
                  <w:pPr>
                    <w:widowControl w:val="0"/>
                    <w:shd w:val="clear" w:color="auto" w:fill="DEEAF6"/>
                    <w:autoSpaceDE w:val="0"/>
                    <w:autoSpaceDN w:val="0"/>
                    <w:adjustRightInd w:val="0"/>
                    <w:jc w:val="both"/>
                    <w:rPr>
                      <w:bCs/>
                      <w:color w:val="002060"/>
                      <w:sz w:val="20"/>
                      <w:szCs w:val="20"/>
                    </w:rPr>
                  </w:pPr>
                  <w:r w:rsidRPr="003967F2">
                    <w:rPr>
                      <w:bCs/>
                      <w:color w:val="002060"/>
                      <w:sz w:val="20"/>
                      <w:szCs w:val="20"/>
                    </w:rPr>
                    <w:t>Request that we: a)</w:t>
                  </w:r>
                  <w:r w:rsidRPr="003967F2">
                    <w:rPr>
                      <w:b/>
                      <w:bCs/>
                      <w:color w:val="002060"/>
                      <w:sz w:val="20"/>
                      <w:szCs w:val="20"/>
                    </w:rPr>
                    <w:t xml:space="preserve"> provide you with a copy of any relevant personal data in a reusable format</w:t>
                  </w:r>
                  <w:r w:rsidRPr="003967F2">
                    <w:rPr>
                      <w:bCs/>
                      <w:color w:val="002060"/>
                      <w:sz w:val="20"/>
                      <w:szCs w:val="20"/>
                    </w:rPr>
                    <w:t xml:space="preserve">; or b) </w:t>
                  </w:r>
                  <w:r w:rsidRPr="003967F2">
                    <w:rPr>
                      <w:b/>
                      <w:bCs/>
                      <w:color w:val="002060"/>
                      <w:sz w:val="20"/>
                      <w:szCs w:val="20"/>
                    </w:rPr>
                    <w:t>request that we transfer your relevant personal data to another controller</w:t>
                  </w:r>
                  <w:r w:rsidRPr="003967F2">
                    <w:rPr>
                      <w:bCs/>
                      <w:color w:val="002060"/>
                      <w:sz w:val="20"/>
                      <w:szCs w:val="20"/>
                    </w:rPr>
                    <w:t xml:space="preserve"> where it’s technically feasible to do so. </w:t>
                  </w:r>
                  <w:r w:rsidRPr="003967F2">
                    <w:rPr>
                      <w:b/>
                      <w:bCs/>
                      <w:color w:val="002060"/>
                      <w:sz w:val="20"/>
                      <w:szCs w:val="20"/>
                    </w:rPr>
                    <w:t>‘</w:t>
                  </w:r>
                  <w:r w:rsidRPr="003967F2">
                    <w:rPr>
                      <w:color w:val="002060"/>
                      <w:sz w:val="20"/>
                      <w:szCs w:val="20"/>
                    </w:rPr>
                    <w:t xml:space="preserve">Relevant personal data is personal data that: </w:t>
                  </w:r>
                  <w:r w:rsidRPr="003967F2">
                    <w:rPr>
                      <w:i/>
                      <w:iCs/>
                      <w:color w:val="002060"/>
                      <w:sz w:val="20"/>
                      <w:szCs w:val="20"/>
                    </w:rPr>
                    <w:t xml:space="preserve"> You have provided to us or which is generated by your use of our service. Which is processed by automated means and where the basis that we process it is on your consent or on a contract that you have entered into with us.</w:t>
                  </w:r>
                </w:p>
              </w:tc>
            </w:tr>
          </w:tbl>
          <w:p w14:paraId="06CAA7A4" w14:textId="77777777" w:rsidR="007E6E70" w:rsidRPr="003967F2" w:rsidRDefault="007E6E70" w:rsidP="000A50DA">
            <w:pPr>
              <w:pStyle w:val="ListParagraph"/>
              <w:widowControl w:val="0"/>
              <w:autoSpaceDE w:val="0"/>
              <w:autoSpaceDN w:val="0"/>
              <w:adjustRightInd w:val="0"/>
              <w:ind w:left="0"/>
              <w:jc w:val="both"/>
              <w:rPr>
                <w:rFonts w:ascii="Calibri" w:hAnsi="Calibri"/>
                <w:color w:val="002060"/>
              </w:rPr>
            </w:pPr>
            <w:r w:rsidRPr="003967F2">
              <w:rPr>
                <w:rFonts w:ascii="Calibri" w:hAnsi="Calibri"/>
                <w:color w:val="002060"/>
              </w:rPr>
              <w:t xml:space="preserve">You have </w:t>
            </w:r>
            <w:r w:rsidRPr="003967F2">
              <w:rPr>
                <w:rFonts w:ascii="Calibri" w:hAnsi="Calibri"/>
                <w:b/>
                <w:bCs/>
                <w:color w:val="002060"/>
              </w:rPr>
              <w:t>a right to complain</w:t>
            </w:r>
            <w:r w:rsidRPr="003967F2">
              <w:rPr>
                <w:rFonts w:ascii="Calibri" w:hAnsi="Calibri"/>
                <w:color w:val="002060"/>
              </w:rPr>
              <w:t xml:space="preserve"> to the </w:t>
            </w:r>
            <w:r w:rsidRPr="003967F2">
              <w:rPr>
                <w:rFonts w:ascii="Calibri" w:hAnsi="Calibri"/>
                <w:b/>
                <w:bCs/>
                <w:color w:val="002060"/>
              </w:rPr>
              <w:t>Data Protection Commissioner (DPC)</w:t>
            </w:r>
            <w:r w:rsidRPr="003967F2">
              <w:rPr>
                <w:rFonts w:ascii="Calibri" w:hAnsi="Calibri"/>
                <w:color w:val="002060"/>
              </w:rPr>
              <w:t xml:space="preserve"> in respect of any processing of your data by:</w:t>
            </w:r>
          </w:p>
          <w:p w14:paraId="278DF953" w14:textId="77777777" w:rsidR="007E6E70" w:rsidRPr="003967F2" w:rsidRDefault="007E6E70" w:rsidP="000A50DA">
            <w:pPr>
              <w:pStyle w:val="ListParagraph"/>
              <w:widowControl w:val="0"/>
              <w:autoSpaceDE w:val="0"/>
              <w:autoSpaceDN w:val="0"/>
              <w:adjustRightInd w:val="0"/>
              <w:ind w:left="0"/>
              <w:jc w:val="both"/>
              <w:rPr>
                <w:rFonts w:ascii="Calibri" w:hAnsi="Calibri"/>
                <w:color w:val="002060"/>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5052"/>
            </w:tblGrid>
            <w:tr w:rsidR="007E6E70" w:rsidRPr="003967F2" w14:paraId="1C37E019" w14:textId="77777777" w:rsidTr="000A50DA">
              <w:trPr>
                <w:trHeight w:val="786"/>
              </w:trPr>
              <w:tc>
                <w:tcPr>
                  <w:tcW w:w="5447" w:type="dxa"/>
                  <w:tcBorders>
                    <w:top w:val="single" w:sz="4" w:space="0" w:color="auto"/>
                    <w:left w:val="single" w:sz="4" w:space="0" w:color="auto"/>
                    <w:bottom w:val="single" w:sz="4" w:space="0" w:color="auto"/>
                    <w:right w:val="single" w:sz="4" w:space="0" w:color="auto"/>
                  </w:tcBorders>
                  <w:shd w:val="clear" w:color="auto" w:fill="auto"/>
                </w:tcPr>
                <w:p w14:paraId="498871DC" w14:textId="2F940312" w:rsidR="003F4437" w:rsidRPr="003F4437" w:rsidRDefault="003F4437" w:rsidP="003F4437">
                  <w:pPr>
                    <w:widowControl w:val="0"/>
                    <w:autoSpaceDE w:val="0"/>
                    <w:autoSpaceDN w:val="0"/>
                    <w:adjustRightInd w:val="0"/>
                    <w:spacing w:after="0"/>
                    <w:jc w:val="both"/>
                    <w:rPr>
                      <w:b/>
                      <w:color w:val="002060"/>
                      <w:sz w:val="20"/>
                      <w:szCs w:val="20"/>
                      <w:lang w:val="en-GB"/>
                    </w:rPr>
                  </w:pPr>
                  <w:r>
                    <w:rPr>
                      <w:b/>
                      <w:color w:val="002060"/>
                      <w:sz w:val="20"/>
                      <w:szCs w:val="20"/>
                      <w:lang w:val="en-GB"/>
                    </w:rPr>
                    <w:t>T</w:t>
                  </w:r>
                  <w:r w:rsidRPr="003F4437">
                    <w:rPr>
                      <w:b/>
                      <w:color w:val="002060"/>
                      <w:sz w:val="20"/>
                      <w:szCs w:val="20"/>
                      <w:lang w:val="en-GB"/>
                    </w:rPr>
                    <w:t>elephone</w:t>
                  </w:r>
                </w:p>
                <w:p w14:paraId="1284DF4A" w14:textId="77777777" w:rsidR="003F4437" w:rsidRPr="003F4437" w:rsidRDefault="003F4437" w:rsidP="003F4437">
                  <w:pPr>
                    <w:widowControl w:val="0"/>
                    <w:autoSpaceDE w:val="0"/>
                    <w:autoSpaceDN w:val="0"/>
                    <w:adjustRightInd w:val="0"/>
                    <w:spacing w:after="0"/>
                    <w:jc w:val="both"/>
                    <w:rPr>
                      <w:b/>
                      <w:color w:val="002060"/>
                      <w:sz w:val="20"/>
                      <w:szCs w:val="20"/>
                      <w:lang w:val="en-GB"/>
                    </w:rPr>
                  </w:pPr>
                  <w:r w:rsidRPr="003F4437">
                    <w:rPr>
                      <w:b/>
                      <w:color w:val="002060"/>
                      <w:sz w:val="20"/>
                      <w:szCs w:val="20"/>
                      <w:lang w:val="en-GB"/>
                    </w:rPr>
                    <w:t>+353 (01) 765 01 00</w:t>
                  </w:r>
                </w:p>
                <w:p w14:paraId="0E76CF9C" w14:textId="77777777" w:rsidR="003F4437" w:rsidRPr="003F4437" w:rsidRDefault="003F4437" w:rsidP="003F4437">
                  <w:pPr>
                    <w:widowControl w:val="0"/>
                    <w:autoSpaceDE w:val="0"/>
                    <w:autoSpaceDN w:val="0"/>
                    <w:adjustRightInd w:val="0"/>
                    <w:spacing w:after="0"/>
                    <w:jc w:val="both"/>
                    <w:rPr>
                      <w:b/>
                      <w:color w:val="002060"/>
                      <w:sz w:val="20"/>
                      <w:szCs w:val="20"/>
                      <w:lang w:val="en-GB"/>
                    </w:rPr>
                  </w:pPr>
                  <w:r w:rsidRPr="003F4437">
                    <w:rPr>
                      <w:b/>
                      <w:color w:val="002060"/>
                      <w:sz w:val="20"/>
                      <w:szCs w:val="20"/>
                      <w:lang w:val="en-GB"/>
                    </w:rPr>
                    <w:t xml:space="preserve"> 1800 437 737</w:t>
                  </w:r>
                </w:p>
                <w:p w14:paraId="6A82498A" w14:textId="4075FCCF" w:rsidR="007E6E70" w:rsidRPr="003967F2" w:rsidRDefault="000C4305" w:rsidP="000C4305">
                  <w:pPr>
                    <w:widowControl w:val="0"/>
                    <w:autoSpaceDE w:val="0"/>
                    <w:autoSpaceDN w:val="0"/>
                    <w:adjustRightInd w:val="0"/>
                    <w:spacing w:after="0"/>
                    <w:jc w:val="both"/>
                    <w:rPr>
                      <w:b/>
                      <w:color w:val="002060"/>
                      <w:sz w:val="20"/>
                      <w:szCs w:val="20"/>
                    </w:rPr>
                  </w:pPr>
                  <w:r w:rsidRPr="000C4305">
                    <w:rPr>
                      <w:b/>
                      <w:color w:val="002060"/>
                      <w:sz w:val="20"/>
                      <w:szCs w:val="20"/>
                    </w:rPr>
                    <w:t xml:space="preserve">Web Form: </w:t>
                  </w:r>
                  <w:hyperlink r:id="rId22" w:history="1">
                    <w:r w:rsidRPr="006C13D9">
                      <w:rPr>
                        <w:rStyle w:val="Hyperlink"/>
                        <w:b/>
                        <w:sz w:val="20"/>
                        <w:szCs w:val="20"/>
                      </w:rPr>
                      <w:t>https://forms.dataprotection.ie/contact</w:t>
                    </w:r>
                  </w:hyperlink>
                  <w:r>
                    <w:rPr>
                      <w:b/>
                      <w:color w:val="002060"/>
                      <w:sz w:val="20"/>
                      <w:szCs w:val="20"/>
                    </w:rPr>
                    <w:t xml:space="preserve"> </w:t>
                  </w: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234C28EC" w14:textId="77777777" w:rsidR="000C4305" w:rsidRPr="003967F2" w:rsidRDefault="000C4305" w:rsidP="000C4305">
                  <w:pPr>
                    <w:widowControl w:val="0"/>
                    <w:autoSpaceDE w:val="0"/>
                    <w:autoSpaceDN w:val="0"/>
                    <w:adjustRightInd w:val="0"/>
                    <w:spacing w:after="0"/>
                    <w:jc w:val="both"/>
                    <w:rPr>
                      <w:b/>
                      <w:color w:val="002060"/>
                      <w:sz w:val="20"/>
                      <w:szCs w:val="20"/>
                    </w:rPr>
                  </w:pPr>
                  <w:r w:rsidRPr="003967F2">
                    <w:rPr>
                      <w:b/>
                      <w:color w:val="002060"/>
                      <w:sz w:val="20"/>
                      <w:szCs w:val="20"/>
                    </w:rPr>
                    <w:t xml:space="preserve">Postal Address: Data Protection Commissioner </w:t>
                  </w:r>
                </w:p>
                <w:p w14:paraId="697DDA98" w14:textId="1B5FACD4" w:rsidR="007E6E70" w:rsidRPr="003967F2" w:rsidRDefault="003F4437" w:rsidP="003F4437">
                  <w:pPr>
                    <w:widowControl w:val="0"/>
                    <w:autoSpaceDE w:val="0"/>
                    <w:autoSpaceDN w:val="0"/>
                    <w:adjustRightInd w:val="0"/>
                    <w:spacing w:after="0"/>
                    <w:jc w:val="both"/>
                    <w:rPr>
                      <w:b/>
                      <w:color w:val="002060"/>
                      <w:sz w:val="20"/>
                      <w:szCs w:val="20"/>
                    </w:rPr>
                  </w:pPr>
                  <w:r w:rsidRPr="003F4437">
                    <w:rPr>
                      <w:b/>
                      <w:color w:val="002060"/>
                      <w:sz w:val="20"/>
                      <w:szCs w:val="20"/>
                      <w:lang w:val="en-GB"/>
                    </w:rPr>
                    <w:t>6 Pembroke Row</w:t>
                  </w:r>
                  <w:r>
                    <w:rPr>
                      <w:b/>
                      <w:color w:val="002060"/>
                      <w:sz w:val="20"/>
                      <w:szCs w:val="20"/>
                      <w:lang w:val="en-GB"/>
                    </w:rPr>
                    <w:t xml:space="preserve">, </w:t>
                  </w:r>
                  <w:r w:rsidRPr="003F4437">
                    <w:rPr>
                      <w:b/>
                      <w:color w:val="002060"/>
                      <w:sz w:val="20"/>
                      <w:szCs w:val="20"/>
                      <w:lang w:val="en-GB"/>
                    </w:rPr>
                    <w:t>Dublin 2</w:t>
                  </w:r>
                  <w:r>
                    <w:rPr>
                      <w:b/>
                      <w:color w:val="002060"/>
                      <w:sz w:val="20"/>
                      <w:szCs w:val="20"/>
                      <w:lang w:val="en-GB"/>
                    </w:rPr>
                    <w:t xml:space="preserve">, </w:t>
                  </w:r>
                  <w:r w:rsidRPr="003F4437">
                    <w:rPr>
                      <w:b/>
                      <w:color w:val="002060"/>
                      <w:sz w:val="20"/>
                      <w:szCs w:val="20"/>
                      <w:lang w:val="en-GB"/>
                    </w:rPr>
                    <w:t>D02 X963</w:t>
                  </w:r>
                  <w:r>
                    <w:rPr>
                      <w:b/>
                      <w:color w:val="002060"/>
                      <w:sz w:val="20"/>
                      <w:szCs w:val="20"/>
                      <w:lang w:val="en-GB"/>
                    </w:rPr>
                    <w:t xml:space="preserve">, </w:t>
                  </w:r>
                  <w:r w:rsidRPr="003F4437">
                    <w:rPr>
                      <w:b/>
                      <w:color w:val="002060"/>
                      <w:sz w:val="20"/>
                      <w:szCs w:val="20"/>
                      <w:lang w:val="en-GB"/>
                    </w:rPr>
                    <w:t>Ireland</w:t>
                  </w:r>
                </w:p>
              </w:tc>
            </w:tr>
          </w:tbl>
          <w:p w14:paraId="269CE19F" w14:textId="77777777" w:rsidR="007E6E70" w:rsidRPr="003967F2" w:rsidRDefault="007E6E70" w:rsidP="000A50DA">
            <w:pPr>
              <w:widowControl w:val="0"/>
              <w:autoSpaceDE w:val="0"/>
              <w:autoSpaceDN w:val="0"/>
              <w:adjustRightInd w:val="0"/>
              <w:spacing w:before="200" w:after="0"/>
              <w:jc w:val="center"/>
              <w:rPr>
                <w:b/>
                <w:bCs/>
                <w:color w:val="002060"/>
                <w:sz w:val="20"/>
                <w:szCs w:val="20"/>
                <w:u w:val="single"/>
              </w:rPr>
            </w:pPr>
            <w:r w:rsidRPr="003967F2">
              <w:rPr>
                <w:b/>
                <w:bCs/>
                <w:color w:val="002060"/>
                <w:sz w:val="20"/>
                <w:szCs w:val="20"/>
                <w:u w:val="single"/>
              </w:rPr>
              <w:t>Please note that the above rights are not always absolute and there may be some limitations.</w:t>
            </w:r>
          </w:p>
          <w:p w14:paraId="6B884FA0" w14:textId="1BE6F387" w:rsidR="007E6E70" w:rsidRPr="003967F2" w:rsidRDefault="007E6E70" w:rsidP="000A50DA">
            <w:pPr>
              <w:widowControl w:val="0"/>
              <w:autoSpaceDE w:val="0"/>
              <w:autoSpaceDN w:val="0"/>
              <w:adjustRightInd w:val="0"/>
              <w:spacing w:before="200"/>
              <w:jc w:val="both"/>
              <w:rPr>
                <w:color w:val="002060"/>
                <w:sz w:val="20"/>
                <w:szCs w:val="20"/>
              </w:rPr>
            </w:pPr>
            <w:r w:rsidRPr="003967F2">
              <w:rPr>
                <w:color w:val="002060"/>
                <w:sz w:val="20"/>
                <w:szCs w:val="20"/>
              </w:rPr>
              <w:t>If you want access and</w:t>
            </w:r>
            <w:r>
              <w:rPr>
                <w:color w:val="002060"/>
                <w:sz w:val="20"/>
                <w:szCs w:val="20"/>
              </w:rPr>
              <w:t>/</w:t>
            </w:r>
            <w:r w:rsidRPr="003967F2">
              <w:rPr>
                <w:color w:val="002060"/>
                <w:sz w:val="20"/>
                <w:szCs w:val="20"/>
              </w:rPr>
              <w:t xml:space="preserve"> or copies of any of your personal data or if you want to review, verify, correct or request erasure of your personal information, object to the processing of your personal data, or request that we send you </w:t>
            </w:r>
            <w:r>
              <w:rPr>
                <w:color w:val="002060"/>
                <w:sz w:val="20"/>
                <w:szCs w:val="20"/>
              </w:rPr>
              <w:t xml:space="preserve">or </w:t>
            </w:r>
            <w:r w:rsidRPr="003967F2">
              <w:rPr>
                <w:color w:val="002060"/>
                <w:sz w:val="20"/>
                <w:szCs w:val="20"/>
              </w:rPr>
              <w:t xml:space="preserve">a third party a copy your relevant personal data in a reusable format please </w:t>
            </w:r>
            <w:r w:rsidRPr="001913CD">
              <w:rPr>
                <w:color w:val="002060"/>
                <w:sz w:val="20"/>
                <w:szCs w:val="20"/>
              </w:rPr>
              <w:t xml:space="preserve">contact </w:t>
            </w:r>
            <w:r w:rsidR="00597670" w:rsidRPr="001913CD">
              <w:rPr>
                <w:color w:val="002060"/>
                <w:sz w:val="20"/>
                <w:szCs w:val="20"/>
              </w:rPr>
              <w:t>our DPO</w:t>
            </w:r>
            <w:r w:rsidRPr="001913CD">
              <w:rPr>
                <w:color w:val="002060"/>
                <w:sz w:val="20"/>
                <w:szCs w:val="20"/>
              </w:rPr>
              <w:t xml:space="preserve"> </w:t>
            </w:r>
            <w:r w:rsidRPr="003967F2">
              <w:rPr>
                <w:color w:val="002060"/>
                <w:sz w:val="20"/>
                <w:szCs w:val="20"/>
              </w:rPr>
              <w:t>in writing using their contact details above.</w:t>
            </w:r>
          </w:p>
          <w:p w14:paraId="6763962C" w14:textId="77777777" w:rsidR="007E6E70" w:rsidRPr="003967F2" w:rsidRDefault="007E6E70" w:rsidP="000A50DA">
            <w:pPr>
              <w:widowControl w:val="0"/>
              <w:autoSpaceDE w:val="0"/>
              <w:autoSpaceDN w:val="0"/>
              <w:adjustRightInd w:val="0"/>
              <w:jc w:val="both"/>
              <w:rPr>
                <w:color w:val="002060"/>
                <w:sz w:val="20"/>
                <w:szCs w:val="20"/>
              </w:rPr>
            </w:pPr>
            <w:r w:rsidRPr="003967F2">
              <w:rPr>
                <w:b/>
                <w:bCs/>
                <w:color w:val="002060"/>
                <w:sz w:val="20"/>
                <w:szCs w:val="20"/>
              </w:rPr>
              <w:t xml:space="preserve">There is no fee in using any of your above rights, </w:t>
            </w:r>
            <w:r w:rsidRPr="003967F2">
              <w:rPr>
                <w:color w:val="002060"/>
                <w:sz w:val="20"/>
                <w:szCs w:val="20"/>
              </w:rPr>
              <w:t xml:space="preserve">unless your request for access is clearly unfounded or excessive. </w:t>
            </w:r>
            <w:r>
              <w:rPr>
                <w:color w:val="002060"/>
                <w:sz w:val="20"/>
                <w:szCs w:val="20"/>
              </w:rPr>
              <w:t>W</w:t>
            </w:r>
            <w:r w:rsidRPr="003967F2">
              <w:rPr>
                <w:color w:val="002060"/>
                <w:sz w:val="20"/>
                <w:szCs w:val="20"/>
              </w:rPr>
              <w:t>e</w:t>
            </w:r>
            <w:r>
              <w:rPr>
                <w:color w:val="002060"/>
                <w:sz w:val="20"/>
                <w:szCs w:val="20"/>
              </w:rPr>
              <w:t xml:space="preserve"> also</w:t>
            </w:r>
            <w:r w:rsidRPr="003967F2">
              <w:rPr>
                <w:color w:val="002060"/>
                <w:sz w:val="20"/>
                <w:szCs w:val="20"/>
              </w:rPr>
              <w:t xml:space="preserve"> </w:t>
            </w:r>
            <w:r>
              <w:rPr>
                <w:color w:val="002060"/>
                <w:sz w:val="20"/>
                <w:szCs w:val="20"/>
              </w:rPr>
              <w:t xml:space="preserve">reserve the right to </w:t>
            </w:r>
            <w:r w:rsidRPr="003967F2">
              <w:rPr>
                <w:color w:val="002060"/>
                <w:sz w:val="20"/>
                <w:szCs w:val="20"/>
              </w:rPr>
              <w:t>refuse to comply with the request in such circumstances.</w:t>
            </w:r>
          </w:p>
          <w:p w14:paraId="7285094C" w14:textId="77777777" w:rsidR="007E6E70" w:rsidRPr="003967F2" w:rsidRDefault="007E6E70" w:rsidP="000A50DA">
            <w:pPr>
              <w:widowControl w:val="0"/>
              <w:autoSpaceDE w:val="0"/>
              <w:autoSpaceDN w:val="0"/>
              <w:adjustRightInd w:val="0"/>
              <w:jc w:val="both"/>
              <w:rPr>
                <w:color w:val="002060"/>
                <w:sz w:val="20"/>
                <w:szCs w:val="20"/>
              </w:rPr>
            </w:pPr>
            <w:r w:rsidRPr="003967F2">
              <w:rPr>
                <w:b/>
                <w:bCs/>
                <w:color w:val="002060"/>
                <w:sz w:val="20"/>
                <w:szCs w:val="20"/>
              </w:rPr>
              <w:t xml:space="preserve">We may need to verify your identity if we have reasonable doubts as to who you are. </w:t>
            </w:r>
            <w:r w:rsidRPr="003967F2">
              <w:rPr>
                <w:color w:val="002060"/>
                <w:sz w:val="20"/>
                <w:szCs w:val="20"/>
              </w:rPr>
              <w:t>This is another appropriate security measure to ensure that personal data is not disclosed to any person who has no right to receive it.</w:t>
            </w:r>
          </w:p>
          <w:p w14:paraId="74C2975A" w14:textId="4ADCCE2F" w:rsidR="007E6E70" w:rsidRPr="00A57D34" w:rsidRDefault="007E6E70" w:rsidP="000A50DA">
            <w:pPr>
              <w:widowControl w:val="0"/>
              <w:autoSpaceDE w:val="0"/>
              <w:autoSpaceDN w:val="0"/>
              <w:adjustRightInd w:val="0"/>
              <w:jc w:val="both"/>
              <w:rPr>
                <w:color w:val="002060"/>
              </w:rPr>
            </w:pPr>
            <w:r w:rsidRPr="003967F2">
              <w:rPr>
                <w:b/>
                <w:bCs/>
                <w:color w:val="002060"/>
                <w:sz w:val="20"/>
                <w:szCs w:val="20"/>
              </w:rPr>
              <w:t>Ensuring our information is up to date and accurate</w:t>
            </w:r>
            <w:r w:rsidR="00B055C9">
              <w:rPr>
                <w:b/>
                <w:bCs/>
                <w:color w:val="002060"/>
                <w:sz w:val="20"/>
                <w:szCs w:val="20"/>
              </w:rPr>
              <w:t xml:space="preserve">. </w:t>
            </w:r>
            <w:r w:rsidRPr="003967F2">
              <w:rPr>
                <w:color w:val="002060"/>
                <w:sz w:val="20"/>
                <w:szCs w:val="20"/>
              </w:rPr>
              <w:t>We want the service provided by us to meet your expectations at all times. Please help us by telling us straightaway if there are any changes to your personal information. If you wish to avail of either of these rights, please contact u</w:t>
            </w:r>
            <w:r w:rsidRPr="001913CD">
              <w:rPr>
                <w:color w:val="002060"/>
                <w:sz w:val="20"/>
                <w:szCs w:val="20"/>
              </w:rPr>
              <w:t>s</w:t>
            </w:r>
            <w:r w:rsidR="00597670" w:rsidRPr="001913CD">
              <w:rPr>
                <w:color w:val="002060"/>
                <w:sz w:val="20"/>
                <w:szCs w:val="20"/>
              </w:rPr>
              <w:t>.</w:t>
            </w:r>
          </w:p>
        </w:tc>
      </w:tr>
    </w:tbl>
    <w:p w14:paraId="5E6C077A" w14:textId="77777777" w:rsidR="00A85C32" w:rsidRPr="00A85C32" w:rsidRDefault="00A85C32" w:rsidP="00A85C32">
      <w:pPr>
        <w:spacing w:after="0" w:line="240" w:lineRule="auto"/>
        <w:rPr>
          <w:rFonts w:ascii="Calibri" w:eastAsia="Calibri" w:hAnsi="Calibri" w:cs="Times New Roman"/>
          <w:lang w:val="en-GB" w:eastAsia="en-GB"/>
        </w:rPr>
      </w:pPr>
    </w:p>
    <w:p w14:paraId="7167BC11" w14:textId="77777777" w:rsidR="00065547" w:rsidRDefault="00065547"/>
    <w:sectPr w:rsidR="00065547" w:rsidSect="00904652">
      <w:pgSz w:w="12240" w:h="15840" w:code="1"/>
      <w:pgMar w:top="426" w:right="179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517C" w14:textId="77777777" w:rsidR="004A50A5" w:rsidRDefault="004A50A5" w:rsidP="00A85C32">
      <w:pPr>
        <w:spacing w:after="0" w:line="240" w:lineRule="auto"/>
      </w:pPr>
      <w:r>
        <w:separator/>
      </w:r>
    </w:p>
  </w:endnote>
  <w:endnote w:type="continuationSeparator" w:id="0">
    <w:p w14:paraId="7D02EAC4" w14:textId="77777777" w:rsidR="004A50A5" w:rsidRDefault="004A50A5" w:rsidP="00A8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te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474A" w14:textId="3995C6ED" w:rsidR="00A85C32" w:rsidRPr="00B738E7" w:rsidRDefault="00A85C32" w:rsidP="00B738E7">
    <w:pPr>
      <w:pStyle w:val="Footer"/>
      <w:jc w:val="right"/>
      <w:rPr>
        <w:rFonts w:asciiTheme="minorHAnsi" w:hAnsiTheme="minorHAnsi"/>
        <w:sz w:val="16"/>
        <w:szCs w:val="16"/>
      </w:rPr>
    </w:pPr>
    <w:r w:rsidRPr="00B738E7">
      <w:rPr>
        <w:rFonts w:asciiTheme="minorHAnsi" w:hAnsiTheme="minorHAnsi"/>
        <w:sz w:val="16"/>
        <w:szCs w:val="16"/>
      </w:rPr>
      <w:t xml:space="preserve">Version </w:t>
    </w:r>
    <w:r w:rsidR="003F4437">
      <w:rPr>
        <w:rFonts w:asciiTheme="minorHAnsi" w:hAnsiTheme="minorHAnsi"/>
        <w:sz w:val="16"/>
        <w:szCs w:val="16"/>
      </w:rPr>
      <w:t xml:space="preserve">2 July </w:t>
    </w:r>
    <w:r w:rsidR="00021781">
      <w:rPr>
        <w:rFonts w:asciiTheme="minorHAnsi" w:hAnsiTheme="minorHAnsi"/>
        <w:sz w:val="16"/>
        <w:szCs w:val="16"/>
      </w:rPr>
      <w:t>202</w:t>
    </w:r>
    <w:r w:rsidR="003F4437">
      <w:rPr>
        <w:rFonts w:asciiTheme="minorHAnsi" w:hAnsiTheme="minorHAns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8FCB" w14:textId="77777777" w:rsidR="004A50A5" w:rsidRDefault="004A50A5" w:rsidP="00A85C32">
      <w:pPr>
        <w:spacing w:after="0" w:line="240" w:lineRule="auto"/>
      </w:pPr>
      <w:r>
        <w:separator/>
      </w:r>
    </w:p>
  </w:footnote>
  <w:footnote w:type="continuationSeparator" w:id="0">
    <w:p w14:paraId="1FA196EC" w14:textId="77777777" w:rsidR="004A50A5" w:rsidRDefault="004A50A5" w:rsidP="00A85C32">
      <w:pPr>
        <w:spacing w:after="0" w:line="240" w:lineRule="auto"/>
      </w:pPr>
      <w:r>
        <w:continuationSeparator/>
      </w:r>
    </w:p>
  </w:footnote>
  <w:footnote w:id="1">
    <w:p w14:paraId="101AABA3" w14:textId="77777777" w:rsidR="00A85C32" w:rsidRPr="00E71B0E" w:rsidRDefault="00A85C32" w:rsidP="00A85C32">
      <w:pPr>
        <w:pStyle w:val="FootnoteText"/>
        <w:rPr>
          <w:sz w:val="16"/>
          <w:szCs w:val="16"/>
        </w:rPr>
      </w:pPr>
      <w:r w:rsidRPr="00E71B0E">
        <w:rPr>
          <w:rStyle w:val="FootnoteReference"/>
          <w:color w:val="002060"/>
          <w:sz w:val="16"/>
          <w:szCs w:val="16"/>
        </w:rPr>
        <w:footnoteRef/>
      </w:r>
      <w:r w:rsidRPr="00E71B0E">
        <w:rPr>
          <w:color w:val="002060"/>
          <w:sz w:val="16"/>
          <w:szCs w:val="16"/>
        </w:rPr>
        <w:t xml:space="preserve"> As a data controller, the organisations will be required to have provided you with a separate privacy notice setting out what it does with its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61E1A"/>
    <w:multiLevelType w:val="hybridMultilevel"/>
    <w:tmpl w:val="1D76AB3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8D7327B"/>
    <w:multiLevelType w:val="hybridMultilevel"/>
    <w:tmpl w:val="C952D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5F01D9A"/>
    <w:multiLevelType w:val="hybridMultilevel"/>
    <w:tmpl w:val="95E4C2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8014EA"/>
    <w:multiLevelType w:val="hybridMultilevel"/>
    <w:tmpl w:val="C3341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F5B2BE6"/>
    <w:multiLevelType w:val="hybridMultilevel"/>
    <w:tmpl w:val="7124D36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912154877">
    <w:abstractNumId w:val="4"/>
  </w:num>
  <w:num w:numId="2" w16cid:durableId="1240865444">
    <w:abstractNumId w:val="0"/>
  </w:num>
  <w:num w:numId="3" w16cid:durableId="1039629607">
    <w:abstractNumId w:val="1"/>
  </w:num>
  <w:num w:numId="4" w16cid:durableId="556235699">
    <w:abstractNumId w:val="2"/>
  </w:num>
  <w:num w:numId="5" w16cid:durableId="68826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32"/>
    <w:rsid w:val="00021781"/>
    <w:rsid w:val="00065547"/>
    <w:rsid w:val="000C4305"/>
    <w:rsid w:val="001913CD"/>
    <w:rsid w:val="001E16E6"/>
    <w:rsid w:val="00287DE1"/>
    <w:rsid w:val="002F501F"/>
    <w:rsid w:val="00337F45"/>
    <w:rsid w:val="003F4437"/>
    <w:rsid w:val="003F7D6B"/>
    <w:rsid w:val="00486967"/>
    <w:rsid w:val="004A50A5"/>
    <w:rsid w:val="004F76FA"/>
    <w:rsid w:val="00597670"/>
    <w:rsid w:val="005B4AA9"/>
    <w:rsid w:val="005D2BF1"/>
    <w:rsid w:val="00604794"/>
    <w:rsid w:val="00644537"/>
    <w:rsid w:val="00660D89"/>
    <w:rsid w:val="006D28E5"/>
    <w:rsid w:val="006D4C52"/>
    <w:rsid w:val="006F591E"/>
    <w:rsid w:val="0073783A"/>
    <w:rsid w:val="007B0FEF"/>
    <w:rsid w:val="007E6E70"/>
    <w:rsid w:val="008E5401"/>
    <w:rsid w:val="008E7B28"/>
    <w:rsid w:val="009E5259"/>
    <w:rsid w:val="00A6216B"/>
    <w:rsid w:val="00A85C32"/>
    <w:rsid w:val="00B055C9"/>
    <w:rsid w:val="00D807A3"/>
    <w:rsid w:val="00E07C5E"/>
    <w:rsid w:val="00E336AF"/>
    <w:rsid w:val="00FF47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B157"/>
  <w15:chartTrackingRefBased/>
  <w15:docId w15:val="{34A9E0F3-1959-4CD9-8826-50121637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C32"/>
    <w:pPr>
      <w:spacing w:after="0" w:line="240" w:lineRule="auto"/>
    </w:pPr>
    <w:rPr>
      <w:rFonts w:ascii="Calibri" w:eastAsia="Times New Roman" w:hAnsi="Calibri"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85C32"/>
    <w:pPr>
      <w:spacing w:after="0" w:line="240" w:lineRule="auto"/>
    </w:pPr>
    <w:rPr>
      <w:rFonts w:ascii="Calibri" w:eastAsia="Times New Roman" w:hAnsi="Calibri" w:cs="Calibri"/>
      <w:sz w:val="20"/>
      <w:szCs w:val="20"/>
      <w:lang w:val="en-GB"/>
    </w:rPr>
  </w:style>
  <w:style w:type="character" w:customStyle="1" w:styleId="FootnoteTextChar">
    <w:name w:val="Footnote Text Char"/>
    <w:basedOn w:val="DefaultParagraphFont"/>
    <w:link w:val="FootnoteText"/>
    <w:uiPriority w:val="99"/>
    <w:semiHidden/>
    <w:rsid w:val="00A85C32"/>
    <w:rPr>
      <w:rFonts w:ascii="Calibri" w:eastAsia="Times New Roman" w:hAnsi="Calibri" w:cs="Calibri"/>
      <w:sz w:val="20"/>
      <w:szCs w:val="20"/>
      <w:lang w:val="en-GB"/>
    </w:rPr>
  </w:style>
  <w:style w:type="character" w:styleId="FootnoteReference">
    <w:name w:val="footnote reference"/>
    <w:basedOn w:val="DefaultParagraphFont"/>
    <w:uiPriority w:val="99"/>
    <w:semiHidden/>
    <w:rsid w:val="00A85C32"/>
    <w:rPr>
      <w:rFonts w:cs="Times New Roman"/>
      <w:vertAlign w:val="superscript"/>
    </w:rPr>
  </w:style>
  <w:style w:type="paragraph" w:styleId="Footer">
    <w:name w:val="footer"/>
    <w:basedOn w:val="Normal"/>
    <w:link w:val="FooterChar"/>
    <w:uiPriority w:val="99"/>
    <w:rsid w:val="00A85C32"/>
    <w:pPr>
      <w:tabs>
        <w:tab w:val="center" w:pos="4513"/>
        <w:tab w:val="right" w:pos="9026"/>
      </w:tabs>
      <w:spacing w:after="0" w:line="240" w:lineRule="auto"/>
    </w:pPr>
    <w:rPr>
      <w:rFonts w:ascii="Calibri" w:eastAsia="Times New Roman" w:hAnsi="Calibri" w:cs="Calibri"/>
      <w:lang w:val="en-GB"/>
    </w:rPr>
  </w:style>
  <w:style w:type="character" w:customStyle="1" w:styleId="FooterChar">
    <w:name w:val="Footer Char"/>
    <w:basedOn w:val="DefaultParagraphFont"/>
    <w:link w:val="Footer"/>
    <w:uiPriority w:val="99"/>
    <w:rsid w:val="00A85C32"/>
    <w:rPr>
      <w:rFonts w:ascii="Calibri" w:eastAsia="Times New Roman" w:hAnsi="Calibri" w:cs="Calibri"/>
      <w:lang w:val="en-GB"/>
    </w:rPr>
  </w:style>
  <w:style w:type="paragraph" w:styleId="ListParagraph">
    <w:name w:val="List Paragraph"/>
    <w:basedOn w:val="Normal"/>
    <w:uiPriority w:val="34"/>
    <w:qFormat/>
    <w:rsid w:val="007E6E70"/>
    <w:pPr>
      <w:spacing w:after="0" w:line="240" w:lineRule="auto"/>
      <w:ind w:left="720"/>
      <w:contextualSpacing/>
    </w:pPr>
    <w:rPr>
      <w:rFonts w:ascii="Times New Roman" w:eastAsia="Times New Roman" w:hAnsi="Times New Roman" w:cs="Times New Roman"/>
      <w:sz w:val="20"/>
      <w:szCs w:val="20"/>
      <w:lang w:val="en-US" w:eastAsia="en-GB"/>
    </w:rPr>
  </w:style>
  <w:style w:type="character" w:customStyle="1" w:styleId="BodyText2Char">
    <w:name w:val="Body Text 2 Char"/>
    <w:basedOn w:val="DefaultParagraphFont"/>
    <w:uiPriority w:val="99"/>
    <w:semiHidden/>
    <w:rsid w:val="00FF4756"/>
    <w:rPr>
      <w:lang w:val="en-GB"/>
    </w:rPr>
  </w:style>
  <w:style w:type="character" w:customStyle="1" w:styleId="A0">
    <w:name w:val="A0"/>
    <w:uiPriority w:val="99"/>
    <w:rsid w:val="00FF4756"/>
    <w:rPr>
      <w:rFonts w:cs="Charter"/>
      <w:color w:val="57585A"/>
      <w:sz w:val="18"/>
      <w:szCs w:val="18"/>
    </w:rPr>
  </w:style>
  <w:style w:type="character" w:styleId="Hyperlink">
    <w:name w:val="Hyperlink"/>
    <w:basedOn w:val="DefaultParagraphFont"/>
    <w:uiPriority w:val="99"/>
    <w:unhideWhenUsed/>
    <w:rsid w:val="000C4305"/>
    <w:rPr>
      <w:color w:val="0563C1" w:themeColor="hyperlink"/>
      <w:u w:val="single"/>
    </w:rPr>
  </w:style>
  <w:style w:type="paragraph" w:styleId="Header">
    <w:name w:val="header"/>
    <w:basedOn w:val="Normal"/>
    <w:link w:val="HeaderChar"/>
    <w:uiPriority w:val="99"/>
    <w:unhideWhenUsed/>
    <w:rsid w:val="00021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781"/>
  </w:style>
  <w:style w:type="table" w:customStyle="1" w:styleId="TableGrid1">
    <w:name w:val="Table Grid1"/>
    <w:basedOn w:val="TableNormal"/>
    <w:next w:val="TableGrid"/>
    <w:uiPriority w:val="39"/>
    <w:rsid w:val="005D2BF1"/>
    <w:pPr>
      <w:spacing w:after="0" w:line="240" w:lineRule="auto"/>
    </w:pPr>
    <w:rPr>
      <w:rFonts w:ascii="Calibri" w:eastAsia="Calibri" w:hAnsi="Calibri"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2BF1"/>
    <w:rPr>
      <w:color w:val="605E5C"/>
      <w:shd w:val="clear" w:color="auto" w:fill="E1DFDD"/>
    </w:rPr>
  </w:style>
  <w:style w:type="character" w:styleId="FollowedHyperlink">
    <w:name w:val="FollowedHyperlink"/>
    <w:basedOn w:val="DefaultParagraphFont"/>
    <w:uiPriority w:val="99"/>
    <w:semiHidden/>
    <w:unhideWhenUsed/>
    <w:rsid w:val="005D2BF1"/>
    <w:rPr>
      <w:color w:val="954F72" w:themeColor="followedHyperlink"/>
      <w:u w:val="single"/>
    </w:rPr>
  </w:style>
  <w:style w:type="paragraph" w:styleId="Revision">
    <w:name w:val="Revision"/>
    <w:hidden/>
    <w:uiPriority w:val="99"/>
    <w:semiHidden/>
    <w:rsid w:val="00597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palmerstowncu.ie" TargetMode="External"/><Relationship Id="rId19"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forms.dataprotection.ie/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861B50CB4A42A9C00D7E73D6C44F" ma:contentTypeVersion="11" ma:contentTypeDescription="Create a new document." ma:contentTypeScope="" ma:versionID="b9ab2c4b5ff22ac0a10fccccdc579b37">
  <xsd:schema xmlns:xsd="http://www.w3.org/2001/XMLSchema" xmlns:xs="http://www.w3.org/2001/XMLSchema" xmlns:p="http://schemas.microsoft.com/office/2006/metadata/properties" xmlns:ns2="604a65f3-9445-4eb1-bb34-c60c14973cc5" xmlns:ns3="1865d3ec-a7d4-4708-bd0f-e7d855921a96" targetNamespace="http://schemas.microsoft.com/office/2006/metadata/properties" ma:root="true" ma:fieldsID="00b43525d90d111fd5649b873b8f6441" ns2:_="" ns3:_="">
    <xsd:import namespace="604a65f3-9445-4eb1-bb34-c60c14973cc5"/>
    <xsd:import namespace="1865d3ec-a7d4-4708-bd0f-e7d855921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a65f3-9445-4eb1-bb34-c60c14973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5d3ec-a7d4-4708-bd0f-e7d855921a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22DBD-F2D7-41E5-A1D9-678D309D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a65f3-9445-4eb1-bb34-c60c14973cc5"/>
    <ds:schemaRef ds:uri="1865d3ec-a7d4-4708-bd0f-e7d85592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3FC15-A469-4950-9004-D4BFD0DF1BFF}">
  <ds:schemaRefs>
    <ds:schemaRef ds:uri="http://schemas.microsoft.com/sharepoint/v3/contenttype/forms"/>
  </ds:schemaRefs>
</ds:datastoreItem>
</file>

<file path=customXml/itemProps3.xml><?xml version="1.0" encoding="utf-8"?>
<ds:datastoreItem xmlns:ds="http://schemas.openxmlformats.org/officeDocument/2006/customXml" ds:itemID="{A942B08A-9512-47B1-9144-A7BF530C2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Mary</dc:creator>
  <cp:keywords/>
  <dc:description/>
  <cp:lastModifiedBy>Denise Dalton</cp:lastModifiedBy>
  <cp:revision>8</cp:revision>
  <dcterms:created xsi:type="dcterms:W3CDTF">2023-07-26T13:45:00Z</dcterms:created>
  <dcterms:modified xsi:type="dcterms:W3CDTF">2025-07-23T14:53:00Z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0x0101009A4A861B50CB4A42A9C00D7E73D6C44F</vt:lpwstr>
  </property>
</Properties>
</file>